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DF7A7" w14:textId="77777777" w:rsidR="00F75099" w:rsidRPr="00D3652C" w:rsidRDefault="00F75099" w:rsidP="00F75099">
      <w:pPr>
        <w:jc w:val="center"/>
        <w:rPr>
          <w:b/>
          <w:bCs/>
          <w:szCs w:val="24"/>
        </w:rPr>
      </w:pPr>
      <w:r w:rsidRPr="00D3652C">
        <w:rPr>
          <w:b/>
          <w:bCs/>
          <w:szCs w:val="24"/>
        </w:rPr>
        <w:t>DOCKET NO. 51192</w:t>
      </w:r>
    </w:p>
    <w:p w14:paraId="415272E5" w14:textId="77777777" w:rsidR="00F75099" w:rsidRPr="00D3652C" w:rsidRDefault="00F75099" w:rsidP="00F75099">
      <w:pPr>
        <w:jc w:val="center"/>
        <w:rPr>
          <w:b/>
          <w:szCs w:val="24"/>
        </w:rPr>
      </w:pPr>
    </w:p>
    <w:tbl>
      <w:tblPr>
        <w:tblW w:w="9756" w:type="dxa"/>
        <w:tblLook w:val="04A0" w:firstRow="1" w:lastRow="0" w:firstColumn="1" w:lastColumn="0" w:noHBand="0" w:noVBand="1"/>
      </w:tblPr>
      <w:tblGrid>
        <w:gridCol w:w="4608"/>
        <w:gridCol w:w="360"/>
        <w:gridCol w:w="4788"/>
      </w:tblGrid>
      <w:tr w:rsidR="00F75099" w:rsidRPr="00D3652C" w14:paraId="59570B4D" w14:textId="77777777" w:rsidTr="00A1727A">
        <w:tc>
          <w:tcPr>
            <w:tcW w:w="4608" w:type="dxa"/>
          </w:tcPr>
          <w:p w14:paraId="130EA1FF" w14:textId="06B24C28" w:rsidR="00F75099" w:rsidRPr="00D3652C" w:rsidRDefault="00F75099" w:rsidP="00A1727A">
            <w:pPr>
              <w:jc w:val="left"/>
              <w:rPr>
                <w:b/>
                <w:bCs/>
                <w:caps/>
                <w:szCs w:val="24"/>
              </w:rPr>
            </w:pPr>
            <w:r w:rsidRPr="00D3652C">
              <w:rPr>
                <w:b/>
                <w:bCs/>
                <w:szCs w:val="24"/>
              </w:rPr>
              <w:t xml:space="preserve">APPLICATION OF </w:t>
            </w:r>
            <w:r w:rsidR="004B5122">
              <w:rPr>
                <w:b/>
                <w:bCs/>
                <w:szCs w:val="24"/>
              </w:rPr>
              <w:t xml:space="preserve">LULA MAE </w:t>
            </w:r>
            <w:proofErr w:type="spellStart"/>
            <w:r w:rsidR="004B5122">
              <w:rPr>
                <w:b/>
                <w:bCs/>
                <w:szCs w:val="24"/>
              </w:rPr>
              <w:t>HEILIGMANN</w:t>
            </w:r>
            <w:proofErr w:type="spellEnd"/>
            <w:r w:rsidR="004B5122">
              <w:rPr>
                <w:b/>
                <w:bCs/>
                <w:szCs w:val="24"/>
              </w:rPr>
              <w:t xml:space="preserve"> DBA </w:t>
            </w:r>
            <w:r w:rsidRPr="00D3652C">
              <w:rPr>
                <w:b/>
                <w:bCs/>
                <w:szCs w:val="24"/>
              </w:rPr>
              <w:t xml:space="preserve">WHISPERING OAKS WATER WORKS AND </w:t>
            </w:r>
            <w:proofErr w:type="spellStart"/>
            <w:r w:rsidRPr="00D3652C">
              <w:rPr>
                <w:b/>
                <w:bCs/>
                <w:szCs w:val="24"/>
              </w:rPr>
              <w:t>MIBROMA</w:t>
            </w:r>
            <w:proofErr w:type="spellEnd"/>
            <w:r w:rsidRPr="00D3652C">
              <w:rPr>
                <w:b/>
                <w:bCs/>
                <w:szCs w:val="24"/>
              </w:rPr>
              <w:t xml:space="preserve"> 3 LLC FOR SALE, TRANSFER, OR MERGER OF FACILITIES AND CERTIFICATE RIGHTS IN GILLESPIE COUNTY</w:t>
            </w:r>
          </w:p>
        </w:tc>
        <w:tc>
          <w:tcPr>
            <w:tcW w:w="360" w:type="dxa"/>
          </w:tcPr>
          <w:p w14:paraId="33697AAB" w14:textId="77777777" w:rsidR="00F75099" w:rsidRPr="00D3652C" w:rsidRDefault="00F75099" w:rsidP="00A1727A">
            <w:pPr>
              <w:rPr>
                <w:b/>
                <w:szCs w:val="24"/>
              </w:rPr>
            </w:pPr>
            <w:r w:rsidRPr="00D3652C">
              <w:rPr>
                <w:b/>
                <w:szCs w:val="24"/>
              </w:rPr>
              <w:t>§</w:t>
            </w:r>
          </w:p>
          <w:p w14:paraId="7093D373" w14:textId="77777777" w:rsidR="00F75099" w:rsidRPr="00D3652C" w:rsidRDefault="00F75099" w:rsidP="00A1727A">
            <w:pPr>
              <w:rPr>
                <w:b/>
                <w:szCs w:val="24"/>
              </w:rPr>
            </w:pPr>
            <w:r w:rsidRPr="00D3652C">
              <w:rPr>
                <w:b/>
                <w:szCs w:val="24"/>
              </w:rPr>
              <w:t>§</w:t>
            </w:r>
          </w:p>
          <w:p w14:paraId="7223E11B" w14:textId="77777777" w:rsidR="00F75099" w:rsidRPr="00D3652C" w:rsidRDefault="00F75099" w:rsidP="00A1727A">
            <w:pPr>
              <w:rPr>
                <w:b/>
                <w:szCs w:val="24"/>
              </w:rPr>
            </w:pPr>
            <w:r w:rsidRPr="00D3652C">
              <w:rPr>
                <w:b/>
                <w:szCs w:val="24"/>
              </w:rPr>
              <w:t>§</w:t>
            </w:r>
          </w:p>
          <w:p w14:paraId="657FAC3D" w14:textId="77777777" w:rsidR="00F75099" w:rsidRPr="00D3652C" w:rsidRDefault="00F75099" w:rsidP="00A1727A">
            <w:pPr>
              <w:rPr>
                <w:b/>
                <w:szCs w:val="24"/>
              </w:rPr>
            </w:pPr>
            <w:r w:rsidRPr="00D3652C">
              <w:rPr>
                <w:b/>
                <w:szCs w:val="24"/>
              </w:rPr>
              <w:t>§</w:t>
            </w:r>
          </w:p>
          <w:p w14:paraId="6DFF7B7F" w14:textId="77777777" w:rsidR="00F75099" w:rsidRPr="00D3652C" w:rsidRDefault="00F75099" w:rsidP="00A1727A">
            <w:pPr>
              <w:rPr>
                <w:b/>
                <w:szCs w:val="24"/>
              </w:rPr>
            </w:pPr>
            <w:r w:rsidRPr="00D3652C">
              <w:rPr>
                <w:b/>
                <w:szCs w:val="24"/>
              </w:rPr>
              <w:t>§</w:t>
            </w:r>
          </w:p>
          <w:p w14:paraId="7720EACB" w14:textId="77777777" w:rsidR="00F75099" w:rsidRDefault="00F75099" w:rsidP="00A1727A">
            <w:pPr>
              <w:rPr>
                <w:b/>
                <w:szCs w:val="24"/>
              </w:rPr>
            </w:pPr>
            <w:r w:rsidRPr="00D3652C">
              <w:rPr>
                <w:b/>
                <w:szCs w:val="24"/>
              </w:rPr>
              <w:t>§</w:t>
            </w:r>
          </w:p>
          <w:p w14:paraId="7D31A115" w14:textId="44DC5260" w:rsidR="004B5122" w:rsidRPr="00D3652C" w:rsidRDefault="004B5122" w:rsidP="00A1727A">
            <w:pPr>
              <w:rPr>
                <w:b/>
                <w:szCs w:val="24"/>
              </w:rPr>
            </w:pPr>
            <w:r w:rsidRPr="00D3652C">
              <w:rPr>
                <w:b/>
                <w:szCs w:val="24"/>
              </w:rPr>
              <w:t>§</w:t>
            </w:r>
          </w:p>
        </w:tc>
        <w:tc>
          <w:tcPr>
            <w:tcW w:w="4788" w:type="dxa"/>
          </w:tcPr>
          <w:p w14:paraId="73FD9CD6" w14:textId="77777777" w:rsidR="00F75099" w:rsidRPr="00D3652C" w:rsidRDefault="00F75099" w:rsidP="00A1727A">
            <w:pPr>
              <w:pStyle w:val="Docketstyle"/>
              <w:spacing w:line="240" w:lineRule="auto"/>
              <w:jc w:val="center"/>
              <w:rPr>
                <w:bCs/>
                <w:szCs w:val="24"/>
              </w:rPr>
            </w:pPr>
            <w:r w:rsidRPr="00D3652C">
              <w:rPr>
                <w:bCs/>
                <w:szCs w:val="24"/>
              </w:rPr>
              <w:t>PUBLIC UTILITY COMMISSION</w:t>
            </w:r>
          </w:p>
          <w:p w14:paraId="6376A178" w14:textId="77777777" w:rsidR="00F75099" w:rsidRPr="00D3652C" w:rsidRDefault="00F75099" w:rsidP="00A1727A">
            <w:pPr>
              <w:pStyle w:val="Docketstyle"/>
              <w:spacing w:line="240" w:lineRule="auto"/>
              <w:jc w:val="center"/>
              <w:rPr>
                <w:bCs/>
                <w:szCs w:val="24"/>
              </w:rPr>
            </w:pPr>
          </w:p>
          <w:p w14:paraId="591D6FCE" w14:textId="77777777" w:rsidR="00F75099" w:rsidRPr="00D3652C" w:rsidRDefault="00F75099" w:rsidP="00A1727A">
            <w:pPr>
              <w:pStyle w:val="Docketstyle"/>
              <w:spacing w:line="240" w:lineRule="auto"/>
              <w:jc w:val="center"/>
              <w:rPr>
                <w:bCs/>
                <w:szCs w:val="24"/>
              </w:rPr>
            </w:pPr>
            <w:r w:rsidRPr="00D3652C">
              <w:rPr>
                <w:bCs/>
                <w:szCs w:val="24"/>
              </w:rPr>
              <w:t>OF TEXAS</w:t>
            </w:r>
          </w:p>
        </w:tc>
      </w:tr>
    </w:tbl>
    <w:p w14:paraId="7B595E2A" w14:textId="77777777" w:rsidR="00F75099" w:rsidRPr="00D3652C" w:rsidRDefault="00F75099" w:rsidP="00F75099">
      <w:pPr>
        <w:pStyle w:val="Documentheading"/>
        <w:rPr>
          <w:sz w:val="24"/>
          <w:szCs w:val="24"/>
        </w:rPr>
      </w:pPr>
    </w:p>
    <w:p w14:paraId="7AD3B51D" w14:textId="56A08246" w:rsidR="00F75099" w:rsidRPr="00534A0F" w:rsidRDefault="00AE288E" w:rsidP="00F75099">
      <w:pPr>
        <w:tabs>
          <w:tab w:val="left" w:pos="4608"/>
        </w:tabs>
        <w:jc w:val="center"/>
        <w:textAlignment w:val="baseline"/>
        <w:rPr>
          <w:rFonts w:eastAsia="Arial"/>
          <w:b/>
          <w:color w:val="000000"/>
          <w:szCs w:val="24"/>
          <w:u w:val="single"/>
        </w:rPr>
      </w:pPr>
      <w:r w:rsidRPr="00534A0F">
        <w:rPr>
          <w:rFonts w:eastAsia="Arial"/>
          <w:b/>
          <w:color w:val="000000"/>
          <w:szCs w:val="24"/>
          <w:u w:val="single"/>
        </w:rPr>
        <w:t>JOINT</w:t>
      </w:r>
      <w:r w:rsidR="00F75099" w:rsidRPr="00534A0F">
        <w:rPr>
          <w:rFonts w:eastAsia="Arial"/>
          <w:b/>
          <w:color w:val="000000"/>
          <w:szCs w:val="24"/>
          <w:u w:val="single"/>
        </w:rPr>
        <w:t xml:space="preserve"> MOTION TO ADMIT EVIDENCE AND PROPOSED </w:t>
      </w:r>
      <w:r w:rsidR="00534A0F" w:rsidRPr="00534A0F">
        <w:rPr>
          <w:rFonts w:eastAsia="Arial"/>
          <w:b/>
          <w:color w:val="000000"/>
          <w:szCs w:val="24"/>
          <w:u w:val="single"/>
        </w:rPr>
        <w:t>NOTICE OF APPROVAL</w:t>
      </w:r>
      <w:r w:rsidR="00F75099" w:rsidRPr="00534A0F">
        <w:rPr>
          <w:rFonts w:eastAsia="Arial"/>
          <w:b/>
          <w:color w:val="000000"/>
          <w:szCs w:val="24"/>
          <w:u w:val="single"/>
        </w:rPr>
        <w:t xml:space="preserve"> </w:t>
      </w:r>
    </w:p>
    <w:p w14:paraId="41190CF7" w14:textId="77777777" w:rsidR="00F75099" w:rsidRPr="00534A0F" w:rsidRDefault="00F75099" w:rsidP="00F75099">
      <w:pPr>
        <w:pStyle w:val="Documentheading"/>
        <w:rPr>
          <w:sz w:val="24"/>
          <w:szCs w:val="24"/>
          <w:u w:val="single"/>
        </w:rPr>
      </w:pPr>
    </w:p>
    <w:p w14:paraId="2C7C2431" w14:textId="1ACD27AE" w:rsidR="00534A0F" w:rsidRDefault="00F75099" w:rsidP="00F75099">
      <w:pPr>
        <w:spacing w:line="360" w:lineRule="auto"/>
        <w:ind w:firstLine="720"/>
        <w:rPr>
          <w:szCs w:val="24"/>
        </w:rPr>
      </w:pPr>
      <w:proofErr w:type="spellStart"/>
      <w:r w:rsidRPr="00D3652C">
        <w:rPr>
          <w:szCs w:val="24"/>
        </w:rPr>
        <w:t>MiBroMa</w:t>
      </w:r>
      <w:proofErr w:type="spellEnd"/>
      <w:r w:rsidRPr="00D3652C">
        <w:rPr>
          <w:szCs w:val="24"/>
        </w:rPr>
        <w:t xml:space="preserve"> 3 LLC (</w:t>
      </w:r>
      <w:proofErr w:type="spellStart"/>
      <w:r w:rsidRPr="00D3652C">
        <w:rPr>
          <w:szCs w:val="24"/>
        </w:rPr>
        <w:t>MiBroMa</w:t>
      </w:r>
      <w:proofErr w:type="spellEnd"/>
      <w:r w:rsidRPr="00D3652C">
        <w:rPr>
          <w:szCs w:val="24"/>
        </w:rPr>
        <w:t>)</w:t>
      </w:r>
      <w:r w:rsidR="00534A0F">
        <w:rPr>
          <w:szCs w:val="24"/>
        </w:rPr>
        <w:t xml:space="preserve">, Lula Mae </w:t>
      </w:r>
      <w:proofErr w:type="spellStart"/>
      <w:r w:rsidR="00534A0F">
        <w:rPr>
          <w:szCs w:val="24"/>
        </w:rPr>
        <w:t>Heiligmann</w:t>
      </w:r>
      <w:proofErr w:type="spellEnd"/>
      <w:r w:rsidR="00534A0F">
        <w:rPr>
          <w:szCs w:val="24"/>
        </w:rPr>
        <w:t xml:space="preserve"> d.b.a. </w:t>
      </w:r>
      <w:r w:rsidRPr="00D3652C">
        <w:rPr>
          <w:szCs w:val="24"/>
        </w:rPr>
        <w:t>Whispering Oaks Water Works (Whispering Oaks)</w:t>
      </w:r>
      <w:r w:rsidR="00534A0F">
        <w:rPr>
          <w:szCs w:val="24"/>
        </w:rPr>
        <w:t xml:space="preserve">, and the Staff (Staff) of the Public Utility Commission of Texas (Commission), </w:t>
      </w:r>
      <w:r w:rsidR="005652F3" w:rsidRPr="00D3652C">
        <w:rPr>
          <w:szCs w:val="24"/>
        </w:rPr>
        <w:t>(collectively,</w:t>
      </w:r>
      <w:r w:rsidR="005652F3">
        <w:rPr>
          <w:szCs w:val="24"/>
        </w:rPr>
        <w:t xml:space="preserve"> the Parties</w:t>
      </w:r>
      <w:r w:rsidR="005652F3" w:rsidRPr="00D3652C">
        <w:rPr>
          <w:szCs w:val="24"/>
        </w:rPr>
        <w:t>)</w:t>
      </w:r>
      <w:r w:rsidR="005652F3">
        <w:rPr>
          <w:szCs w:val="24"/>
        </w:rPr>
        <w:t xml:space="preserve">, </w:t>
      </w:r>
      <w:r w:rsidR="00534A0F">
        <w:rPr>
          <w:szCs w:val="24"/>
        </w:rPr>
        <w:t>representing the public interest</w:t>
      </w:r>
      <w:r w:rsidR="005652F3">
        <w:rPr>
          <w:szCs w:val="24"/>
        </w:rPr>
        <w:t>,</w:t>
      </w:r>
      <w:r w:rsidR="00534A0F">
        <w:rPr>
          <w:szCs w:val="24"/>
        </w:rPr>
        <w:t xml:space="preserve"> file this Joint Supplemental Motion to Admit Evidence and Proposed Notice of Approval. In support thereof, the Parties would show the following: </w:t>
      </w:r>
    </w:p>
    <w:p w14:paraId="6129721C" w14:textId="4BA2A5EE" w:rsidR="00534A0F" w:rsidRPr="00F40C7A" w:rsidRDefault="00534A0F" w:rsidP="00534A0F">
      <w:pPr>
        <w:pStyle w:val="ListParagraph"/>
        <w:numPr>
          <w:ilvl w:val="0"/>
          <w:numId w:val="14"/>
        </w:numPr>
        <w:spacing w:line="360" w:lineRule="auto"/>
        <w:jc w:val="center"/>
        <w:rPr>
          <w:b/>
          <w:bCs/>
          <w:szCs w:val="24"/>
        </w:rPr>
      </w:pPr>
      <w:r w:rsidRPr="00F40C7A">
        <w:rPr>
          <w:b/>
          <w:bCs/>
          <w:szCs w:val="24"/>
        </w:rPr>
        <w:t>BACKGROUND</w:t>
      </w:r>
    </w:p>
    <w:p w14:paraId="79133D17" w14:textId="55F700DF" w:rsidR="00F75099" w:rsidRPr="00D3652C" w:rsidRDefault="00F75099" w:rsidP="00F75099">
      <w:pPr>
        <w:spacing w:line="360" w:lineRule="auto"/>
        <w:ind w:firstLine="720"/>
        <w:rPr>
          <w:szCs w:val="24"/>
        </w:rPr>
      </w:pPr>
      <w:r w:rsidRPr="00D3652C">
        <w:rPr>
          <w:szCs w:val="24"/>
        </w:rPr>
        <w:t xml:space="preserve"> </w:t>
      </w:r>
      <w:r w:rsidR="00534A0F">
        <w:rPr>
          <w:szCs w:val="24"/>
        </w:rPr>
        <w:t xml:space="preserve">On August 19, 2020, </w:t>
      </w:r>
      <w:proofErr w:type="spellStart"/>
      <w:r w:rsidR="00534A0F">
        <w:rPr>
          <w:szCs w:val="24"/>
        </w:rPr>
        <w:t>MiBroMa</w:t>
      </w:r>
      <w:proofErr w:type="spellEnd"/>
      <w:r w:rsidR="00534A0F">
        <w:rPr>
          <w:szCs w:val="24"/>
        </w:rPr>
        <w:t xml:space="preserve"> and Whispering Oaks (collectively, Applicants) filed </w:t>
      </w:r>
      <w:r w:rsidRPr="00D3652C">
        <w:rPr>
          <w:szCs w:val="24"/>
        </w:rPr>
        <w:t xml:space="preserve">an application for approval of the sale, transfer, or merger of facilities and certificate rights in Gillespie County. </w:t>
      </w:r>
      <w:r w:rsidRPr="00D3652C">
        <w:rPr>
          <w:bCs/>
          <w:szCs w:val="24"/>
        </w:rPr>
        <w:t xml:space="preserve">Specifically, Whispering Oaks seeks to sell and transfer </w:t>
      </w:r>
      <w:proofErr w:type="gramStart"/>
      <w:r w:rsidRPr="00D3652C">
        <w:rPr>
          <w:bCs/>
          <w:szCs w:val="24"/>
        </w:rPr>
        <w:t>all of</w:t>
      </w:r>
      <w:proofErr w:type="gramEnd"/>
      <w:r w:rsidRPr="00D3652C">
        <w:rPr>
          <w:bCs/>
          <w:szCs w:val="24"/>
        </w:rPr>
        <w:t xml:space="preserve"> its facilities and water </w:t>
      </w:r>
      <w:r w:rsidRPr="00D3652C">
        <w:rPr>
          <w:szCs w:val="24"/>
        </w:rPr>
        <w:t>service area under</w:t>
      </w:r>
      <w:r w:rsidRPr="00D3652C">
        <w:rPr>
          <w:bCs/>
          <w:szCs w:val="24"/>
        </w:rPr>
        <w:t xml:space="preserve"> Certificate of Convenience and Necessity (</w:t>
      </w:r>
      <w:proofErr w:type="spellStart"/>
      <w:r w:rsidRPr="00D3652C">
        <w:rPr>
          <w:bCs/>
          <w:szCs w:val="24"/>
        </w:rPr>
        <w:t>CCN</w:t>
      </w:r>
      <w:proofErr w:type="spellEnd"/>
      <w:r w:rsidRPr="00D3652C">
        <w:rPr>
          <w:bCs/>
          <w:szCs w:val="24"/>
        </w:rPr>
        <w:t xml:space="preserve">) </w:t>
      </w:r>
      <w:r w:rsidR="00534A0F">
        <w:rPr>
          <w:bCs/>
          <w:szCs w:val="24"/>
        </w:rPr>
        <w:t xml:space="preserve">No. </w:t>
      </w:r>
      <w:r w:rsidRPr="00D3652C">
        <w:rPr>
          <w:bCs/>
          <w:szCs w:val="24"/>
        </w:rPr>
        <w:t xml:space="preserve">12446 to </w:t>
      </w:r>
      <w:proofErr w:type="spellStart"/>
      <w:r w:rsidRPr="00D3652C">
        <w:rPr>
          <w:bCs/>
          <w:szCs w:val="24"/>
        </w:rPr>
        <w:t>MiBroMa</w:t>
      </w:r>
      <w:proofErr w:type="spellEnd"/>
      <w:r w:rsidR="006D54E0">
        <w:rPr>
          <w:bCs/>
          <w:szCs w:val="24"/>
        </w:rPr>
        <w:t xml:space="preserve">. </w:t>
      </w:r>
      <w:proofErr w:type="spellStart"/>
      <w:r w:rsidR="006D54E0">
        <w:rPr>
          <w:bCs/>
          <w:szCs w:val="24"/>
        </w:rPr>
        <w:t>MiBroMa</w:t>
      </w:r>
      <w:proofErr w:type="spellEnd"/>
      <w:r w:rsidR="006D54E0">
        <w:rPr>
          <w:bCs/>
          <w:szCs w:val="24"/>
        </w:rPr>
        <w:t xml:space="preserve"> will retain </w:t>
      </w:r>
      <w:proofErr w:type="spellStart"/>
      <w:r w:rsidRPr="00D3652C">
        <w:rPr>
          <w:bCs/>
          <w:szCs w:val="24"/>
        </w:rPr>
        <w:t>CCN</w:t>
      </w:r>
      <w:proofErr w:type="spellEnd"/>
      <w:r w:rsidRPr="00D3652C">
        <w:rPr>
          <w:bCs/>
          <w:szCs w:val="24"/>
        </w:rPr>
        <w:t xml:space="preserve"> </w:t>
      </w:r>
      <w:r w:rsidR="006D54E0">
        <w:rPr>
          <w:bCs/>
          <w:szCs w:val="24"/>
        </w:rPr>
        <w:t xml:space="preserve">No. </w:t>
      </w:r>
      <w:r w:rsidRPr="00D3652C">
        <w:rPr>
          <w:bCs/>
          <w:szCs w:val="24"/>
        </w:rPr>
        <w:t xml:space="preserve">12446. The requested area includes approximately 51 acres and 69 connections. </w:t>
      </w:r>
    </w:p>
    <w:p w14:paraId="2448FB72" w14:textId="7E8EAC87" w:rsidR="00F75099" w:rsidRDefault="00F75099" w:rsidP="00F75099">
      <w:pPr>
        <w:autoSpaceDE w:val="0"/>
        <w:autoSpaceDN w:val="0"/>
        <w:adjustRightInd w:val="0"/>
        <w:spacing w:line="360" w:lineRule="auto"/>
        <w:rPr>
          <w:szCs w:val="24"/>
        </w:rPr>
      </w:pPr>
      <w:r w:rsidRPr="00D3652C">
        <w:rPr>
          <w:szCs w:val="24"/>
        </w:rPr>
        <w:tab/>
        <w:t xml:space="preserve">On </w:t>
      </w:r>
      <w:r w:rsidR="006D54E0">
        <w:rPr>
          <w:szCs w:val="24"/>
        </w:rPr>
        <w:t>October 5, 2021</w:t>
      </w:r>
      <w:r w:rsidRPr="00D3652C">
        <w:rPr>
          <w:szCs w:val="24"/>
        </w:rPr>
        <w:t>,</w:t>
      </w:r>
      <w:r w:rsidR="006D54E0">
        <w:rPr>
          <w:szCs w:val="24"/>
        </w:rPr>
        <w:t xml:space="preserve"> the Applicants filed closing documents reflecting the consummation of the sale of Whispering Oaks water system to </w:t>
      </w:r>
      <w:proofErr w:type="spellStart"/>
      <w:r w:rsidR="006D54E0">
        <w:rPr>
          <w:szCs w:val="24"/>
        </w:rPr>
        <w:t>MiBroMa</w:t>
      </w:r>
      <w:proofErr w:type="spellEnd"/>
      <w:r w:rsidR="006D54E0">
        <w:rPr>
          <w:szCs w:val="24"/>
        </w:rPr>
        <w:t xml:space="preserve"> and the transfer of service area and customer. On January 10, 2022, </w:t>
      </w:r>
      <w:r w:rsidRPr="00D3652C">
        <w:rPr>
          <w:szCs w:val="24"/>
        </w:rPr>
        <w:t>the administrative law judge</w:t>
      </w:r>
      <w:r w:rsidR="006D54E0">
        <w:rPr>
          <w:szCs w:val="24"/>
        </w:rPr>
        <w:t xml:space="preserve"> (ALJ)</w:t>
      </w:r>
      <w:r w:rsidRPr="00D3652C">
        <w:rPr>
          <w:szCs w:val="24"/>
        </w:rPr>
        <w:t xml:space="preserve"> filed Order No. </w:t>
      </w:r>
      <w:r w:rsidR="006D54E0">
        <w:rPr>
          <w:szCs w:val="24"/>
        </w:rPr>
        <w:t>11</w:t>
      </w:r>
      <w:r w:rsidRPr="00D3652C">
        <w:rPr>
          <w:szCs w:val="24"/>
        </w:rPr>
        <w:t xml:space="preserve">, </w:t>
      </w:r>
      <w:r w:rsidR="006D54E0">
        <w:rPr>
          <w:szCs w:val="24"/>
        </w:rPr>
        <w:t xml:space="preserve">finding the closing documents to be sufficient and requiring Staff and the Applicants to jointly file a Proposed Notice of Approval by March 14, 2022. Therefore, this pleading is timely filed. </w:t>
      </w:r>
    </w:p>
    <w:p w14:paraId="427DACC1" w14:textId="77777777" w:rsidR="005652F3" w:rsidRPr="00D3652C" w:rsidRDefault="005652F3" w:rsidP="00F75099">
      <w:pPr>
        <w:autoSpaceDE w:val="0"/>
        <w:autoSpaceDN w:val="0"/>
        <w:adjustRightInd w:val="0"/>
        <w:spacing w:line="360" w:lineRule="auto"/>
        <w:rPr>
          <w:szCs w:val="24"/>
        </w:rPr>
      </w:pPr>
    </w:p>
    <w:p w14:paraId="3518600D" w14:textId="2B927666" w:rsidR="00F75099" w:rsidRPr="00116C9F" w:rsidRDefault="006D54E0" w:rsidP="00116C9F">
      <w:pPr>
        <w:pStyle w:val="ListParagraph"/>
        <w:numPr>
          <w:ilvl w:val="0"/>
          <w:numId w:val="14"/>
        </w:numPr>
        <w:tabs>
          <w:tab w:val="left" w:pos="720"/>
          <w:tab w:val="left" w:pos="4608"/>
        </w:tabs>
        <w:spacing w:line="360" w:lineRule="auto"/>
        <w:jc w:val="center"/>
        <w:textAlignment w:val="baseline"/>
        <w:rPr>
          <w:rFonts w:eastAsia="Arial"/>
          <w:b/>
          <w:color w:val="000000"/>
          <w:szCs w:val="24"/>
        </w:rPr>
      </w:pPr>
      <w:r w:rsidRPr="00116C9F">
        <w:rPr>
          <w:rFonts w:eastAsia="Arial"/>
          <w:b/>
          <w:color w:val="000000"/>
          <w:szCs w:val="24"/>
        </w:rPr>
        <w:t xml:space="preserve">JOINT </w:t>
      </w:r>
      <w:r w:rsidR="00F75099" w:rsidRPr="00116C9F">
        <w:rPr>
          <w:rFonts w:eastAsia="Arial"/>
          <w:b/>
          <w:color w:val="000000"/>
          <w:szCs w:val="24"/>
        </w:rPr>
        <w:t>MOTION TO ADMIT EVIDENCE</w:t>
      </w:r>
    </w:p>
    <w:p w14:paraId="0329AF30" w14:textId="77777777" w:rsidR="00F75099" w:rsidRPr="00D3652C" w:rsidRDefault="00F75099" w:rsidP="00F75099">
      <w:pPr>
        <w:tabs>
          <w:tab w:val="left" w:pos="720"/>
          <w:tab w:val="left" w:pos="4608"/>
        </w:tabs>
        <w:spacing w:line="360" w:lineRule="auto"/>
        <w:textAlignment w:val="baseline"/>
        <w:rPr>
          <w:rFonts w:eastAsia="Arial"/>
          <w:color w:val="000000"/>
          <w:szCs w:val="24"/>
        </w:rPr>
      </w:pPr>
      <w:r w:rsidRPr="00D3652C">
        <w:rPr>
          <w:rFonts w:eastAsia="Arial"/>
          <w:color w:val="000000"/>
          <w:szCs w:val="24"/>
        </w:rPr>
        <w:tab/>
        <w:t>The Parties move to admit the following evidence into the record of this proceeding:</w:t>
      </w:r>
    </w:p>
    <w:p w14:paraId="71327D75" w14:textId="58367AA0" w:rsidR="00F75099" w:rsidRPr="00D3652C" w:rsidRDefault="006D54E0" w:rsidP="00F75099">
      <w:pPr>
        <w:pStyle w:val="ListParagraph"/>
        <w:numPr>
          <w:ilvl w:val="0"/>
          <w:numId w:val="3"/>
        </w:numPr>
        <w:autoSpaceDE w:val="0"/>
        <w:autoSpaceDN w:val="0"/>
        <w:adjustRightInd w:val="0"/>
        <w:spacing w:line="360" w:lineRule="auto"/>
        <w:rPr>
          <w:rFonts w:eastAsia="Calibri"/>
          <w:szCs w:val="24"/>
        </w:rPr>
      </w:pPr>
      <w:bookmarkStart w:id="0" w:name="_Hlk79589175"/>
      <w:bookmarkStart w:id="1" w:name="_Hlk98074267"/>
      <w:proofErr w:type="spellStart"/>
      <w:r>
        <w:rPr>
          <w:rFonts w:eastAsia="Calibri"/>
          <w:szCs w:val="24"/>
        </w:rPr>
        <w:t>MiBroMa’s</w:t>
      </w:r>
      <w:proofErr w:type="spellEnd"/>
      <w:r>
        <w:rPr>
          <w:rFonts w:eastAsia="Calibri"/>
          <w:szCs w:val="24"/>
        </w:rPr>
        <w:t xml:space="preserve"> notice of completed transaction filed on October 5, 2021 </w:t>
      </w:r>
      <w:r w:rsidR="00F75099" w:rsidRPr="00D3652C">
        <w:rPr>
          <w:rFonts w:eastAsia="Calibri"/>
          <w:szCs w:val="24"/>
        </w:rPr>
        <w:t xml:space="preserve">(Interchange Item No. </w:t>
      </w:r>
      <w:r w:rsidR="0022477D">
        <w:rPr>
          <w:rFonts w:eastAsia="Calibri"/>
          <w:szCs w:val="24"/>
        </w:rPr>
        <w:t>32</w:t>
      </w:r>
      <w:proofErr w:type="gramStart"/>
      <w:r w:rsidR="00F75099" w:rsidRPr="00D3652C">
        <w:rPr>
          <w:rFonts w:eastAsia="Calibri"/>
          <w:szCs w:val="24"/>
        </w:rPr>
        <w:t>);</w:t>
      </w:r>
      <w:proofErr w:type="gramEnd"/>
    </w:p>
    <w:p w14:paraId="3903D41D" w14:textId="13EB2B0F" w:rsidR="00F75099" w:rsidRPr="00D3652C" w:rsidRDefault="006D54E0" w:rsidP="00F75099">
      <w:pPr>
        <w:pStyle w:val="ListParagraph"/>
        <w:numPr>
          <w:ilvl w:val="0"/>
          <w:numId w:val="3"/>
        </w:numPr>
        <w:autoSpaceDE w:val="0"/>
        <w:autoSpaceDN w:val="0"/>
        <w:adjustRightInd w:val="0"/>
        <w:spacing w:line="360" w:lineRule="auto"/>
        <w:rPr>
          <w:rFonts w:eastAsia="Calibri"/>
          <w:szCs w:val="24"/>
        </w:rPr>
      </w:pPr>
      <w:r>
        <w:rPr>
          <w:rFonts w:eastAsia="Calibri"/>
          <w:szCs w:val="24"/>
        </w:rPr>
        <w:lastRenderedPageBreak/>
        <w:t>Staff’s recommendation on closing documents filed on January 7, 2022 (</w:t>
      </w:r>
      <w:r w:rsidR="00F75099" w:rsidRPr="00D3652C">
        <w:rPr>
          <w:rFonts w:eastAsia="Calibri"/>
          <w:szCs w:val="24"/>
        </w:rPr>
        <w:t>Interchange Item No. 3</w:t>
      </w:r>
      <w:r>
        <w:rPr>
          <w:rFonts w:eastAsia="Calibri"/>
          <w:szCs w:val="24"/>
        </w:rPr>
        <w:t>4</w:t>
      </w:r>
      <w:proofErr w:type="gramStart"/>
      <w:r w:rsidR="00F75099" w:rsidRPr="00D3652C">
        <w:rPr>
          <w:rFonts w:eastAsia="Calibri"/>
          <w:szCs w:val="24"/>
        </w:rPr>
        <w:t>);</w:t>
      </w:r>
      <w:proofErr w:type="gramEnd"/>
    </w:p>
    <w:p w14:paraId="6522DA13" w14:textId="31023F3B" w:rsidR="00773F97" w:rsidRPr="00D3652C" w:rsidRDefault="0070084B" w:rsidP="00773F97">
      <w:pPr>
        <w:pStyle w:val="ListParagraph"/>
        <w:numPr>
          <w:ilvl w:val="0"/>
          <w:numId w:val="3"/>
        </w:numPr>
        <w:autoSpaceDE w:val="0"/>
        <w:autoSpaceDN w:val="0"/>
        <w:adjustRightInd w:val="0"/>
        <w:spacing w:line="360" w:lineRule="auto"/>
        <w:rPr>
          <w:rFonts w:eastAsia="Calibri"/>
          <w:szCs w:val="24"/>
        </w:rPr>
      </w:pPr>
      <w:proofErr w:type="spellStart"/>
      <w:r w:rsidRPr="00D3652C">
        <w:rPr>
          <w:rFonts w:eastAsia="Calibri"/>
          <w:szCs w:val="24"/>
        </w:rPr>
        <w:t>MiBroMa’s</w:t>
      </w:r>
      <w:proofErr w:type="spellEnd"/>
      <w:r w:rsidRPr="00D3652C">
        <w:rPr>
          <w:rFonts w:eastAsia="Calibri"/>
          <w:szCs w:val="24"/>
        </w:rPr>
        <w:t xml:space="preserve"> </w:t>
      </w:r>
      <w:r w:rsidR="006D54E0">
        <w:rPr>
          <w:rFonts w:eastAsia="Calibri"/>
          <w:szCs w:val="24"/>
        </w:rPr>
        <w:t>consent form filed on February 22, 2022</w:t>
      </w:r>
      <w:r w:rsidR="00F75099" w:rsidRPr="00D3652C">
        <w:rPr>
          <w:rFonts w:eastAsia="Calibri"/>
          <w:szCs w:val="24"/>
        </w:rPr>
        <w:t xml:space="preserve"> (Interchange Item No. </w:t>
      </w:r>
      <w:r w:rsidR="006D54E0">
        <w:rPr>
          <w:rFonts w:eastAsia="Calibri"/>
          <w:szCs w:val="24"/>
        </w:rPr>
        <w:t>38</w:t>
      </w:r>
      <w:proofErr w:type="gramStart"/>
      <w:r w:rsidR="00F75099" w:rsidRPr="00D3652C">
        <w:rPr>
          <w:rFonts w:eastAsia="Calibri"/>
          <w:szCs w:val="24"/>
        </w:rPr>
        <w:t>);</w:t>
      </w:r>
      <w:proofErr w:type="gramEnd"/>
      <w:r w:rsidR="00773F97" w:rsidRPr="00D3652C">
        <w:rPr>
          <w:rFonts w:eastAsia="Calibri"/>
          <w:szCs w:val="24"/>
        </w:rPr>
        <w:t xml:space="preserve"> </w:t>
      </w:r>
    </w:p>
    <w:p w14:paraId="45D3F040" w14:textId="27D16573" w:rsidR="00773F97" w:rsidRPr="00D3652C" w:rsidRDefault="006D54E0" w:rsidP="00F75099">
      <w:pPr>
        <w:pStyle w:val="ListParagraph"/>
        <w:numPr>
          <w:ilvl w:val="0"/>
          <w:numId w:val="3"/>
        </w:numPr>
        <w:autoSpaceDE w:val="0"/>
        <w:autoSpaceDN w:val="0"/>
        <w:adjustRightInd w:val="0"/>
        <w:spacing w:line="360" w:lineRule="auto"/>
        <w:rPr>
          <w:rFonts w:eastAsia="Calibri"/>
          <w:szCs w:val="24"/>
        </w:rPr>
      </w:pPr>
      <w:r>
        <w:rPr>
          <w:rFonts w:eastAsia="Calibri"/>
          <w:szCs w:val="24"/>
        </w:rPr>
        <w:t xml:space="preserve">Whispering Oaks’ consent form filed on February 24, 2022 </w:t>
      </w:r>
      <w:r w:rsidR="00773F97" w:rsidRPr="00D3652C">
        <w:rPr>
          <w:rFonts w:eastAsia="Calibri"/>
          <w:szCs w:val="24"/>
        </w:rPr>
        <w:t xml:space="preserve">(Interchange Item No. </w:t>
      </w:r>
      <w:r>
        <w:rPr>
          <w:rFonts w:eastAsia="Calibri"/>
          <w:szCs w:val="24"/>
        </w:rPr>
        <w:t>3</w:t>
      </w:r>
      <w:r w:rsidR="00773F97" w:rsidRPr="00D3652C">
        <w:rPr>
          <w:rFonts w:eastAsia="Calibri"/>
          <w:szCs w:val="24"/>
        </w:rPr>
        <w:t>9</w:t>
      </w:r>
      <w:proofErr w:type="gramStart"/>
      <w:r w:rsidR="00773F97" w:rsidRPr="00D3652C">
        <w:rPr>
          <w:rFonts w:eastAsia="Calibri"/>
          <w:szCs w:val="24"/>
        </w:rPr>
        <w:t>);</w:t>
      </w:r>
      <w:proofErr w:type="gramEnd"/>
    </w:p>
    <w:p w14:paraId="3F3AEA58" w14:textId="083812F1" w:rsidR="00F75099" w:rsidRPr="00D3652C" w:rsidRDefault="00F75099" w:rsidP="00F75099">
      <w:pPr>
        <w:pStyle w:val="ListParagraph"/>
        <w:numPr>
          <w:ilvl w:val="0"/>
          <w:numId w:val="3"/>
        </w:numPr>
        <w:autoSpaceDE w:val="0"/>
        <w:autoSpaceDN w:val="0"/>
        <w:adjustRightInd w:val="0"/>
        <w:spacing w:line="360" w:lineRule="auto"/>
        <w:rPr>
          <w:rFonts w:eastAsia="Calibri"/>
          <w:szCs w:val="24"/>
        </w:rPr>
      </w:pPr>
      <w:r w:rsidRPr="00D3652C">
        <w:rPr>
          <w:rFonts w:eastAsia="Calibri"/>
          <w:szCs w:val="24"/>
        </w:rPr>
        <w:t xml:space="preserve">The Applicants’ </w:t>
      </w:r>
      <w:r w:rsidR="00773F97" w:rsidRPr="00D3652C">
        <w:rPr>
          <w:rFonts w:eastAsia="Calibri"/>
          <w:szCs w:val="24"/>
        </w:rPr>
        <w:t>amended application</w:t>
      </w:r>
      <w:r w:rsidRPr="00D3652C">
        <w:rPr>
          <w:rFonts w:eastAsia="Calibri"/>
          <w:szCs w:val="24"/>
        </w:rPr>
        <w:t xml:space="preserve">, filed on </w:t>
      </w:r>
      <w:r w:rsidR="00773F97" w:rsidRPr="00D3652C">
        <w:rPr>
          <w:rFonts w:eastAsia="Calibri"/>
          <w:szCs w:val="24"/>
        </w:rPr>
        <w:t>January</w:t>
      </w:r>
      <w:r w:rsidRPr="00D3652C">
        <w:rPr>
          <w:rFonts w:eastAsia="Calibri"/>
          <w:szCs w:val="24"/>
        </w:rPr>
        <w:t xml:space="preserve"> </w:t>
      </w:r>
      <w:r w:rsidR="00773F97" w:rsidRPr="00D3652C">
        <w:rPr>
          <w:rFonts w:eastAsia="Calibri"/>
          <w:szCs w:val="24"/>
        </w:rPr>
        <w:t>25</w:t>
      </w:r>
      <w:r w:rsidRPr="00D3652C">
        <w:rPr>
          <w:rFonts w:eastAsia="Calibri"/>
          <w:szCs w:val="24"/>
        </w:rPr>
        <w:t>, 202</w:t>
      </w:r>
      <w:r w:rsidR="00773F97" w:rsidRPr="00D3652C">
        <w:rPr>
          <w:rFonts w:eastAsia="Calibri"/>
          <w:szCs w:val="24"/>
        </w:rPr>
        <w:t>1</w:t>
      </w:r>
      <w:r w:rsidRPr="00D3652C">
        <w:rPr>
          <w:rFonts w:eastAsia="Calibri"/>
          <w:szCs w:val="24"/>
        </w:rPr>
        <w:t xml:space="preserve"> (Interchange Item No. </w:t>
      </w:r>
      <w:r w:rsidR="00773F97" w:rsidRPr="00D3652C">
        <w:rPr>
          <w:rFonts w:eastAsia="Calibri"/>
          <w:szCs w:val="24"/>
        </w:rPr>
        <w:t>10</w:t>
      </w:r>
      <w:r w:rsidRPr="00D3652C">
        <w:rPr>
          <w:rFonts w:eastAsia="Calibri"/>
          <w:szCs w:val="24"/>
        </w:rPr>
        <w:t>);</w:t>
      </w:r>
      <w:r w:rsidR="00116C9F">
        <w:rPr>
          <w:rFonts w:eastAsia="Calibri"/>
          <w:szCs w:val="24"/>
        </w:rPr>
        <w:t xml:space="preserve"> and</w:t>
      </w:r>
    </w:p>
    <w:p w14:paraId="7F54E783" w14:textId="411C4132" w:rsidR="005652F3" w:rsidRPr="005652F3" w:rsidRDefault="00116C9F" w:rsidP="005652F3">
      <w:pPr>
        <w:pStyle w:val="ListParagraph"/>
        <w:numPr>
          <w:ilvl w:val="0"/>
          <w:numId w:val="3"/>
        </w:numPr>
        <w:autoSpaceDE w:val="0"/>
        <w:autoSpaceDN w:val="0"/>
        <w:adjustRightInd w:val="0"/>
        <w:spacing w:line="360" w:lineRule="auto"/>
        <w:rPr>
          <w:rFonts w:eastAsia="Calibri"/>
          <w:szCs w:val="24"/>
        </w:rPr>
      </w:pPr>
      <w:r>
        <w:rPr>
          <w:rFonts w:eastAsia="Calibri"/>
          <w:szCs w:val="24"/>
        </w:rPr>
        <w:t xml:space="preserve">The attached map and </w:t>
      </w:r>
      <w:r w:rsidRPr="00061EA2">
        <w:rPr>
          <w:rFonts w:eastAsia="Calibri"/>
          <w:szCs w:val="24"/>
        </w:rPr>
        <w:t>certificate</w:t>
      </w:r>
      <w:r>
        <w:rPr>
          <w:rFonts w:eastAsia="Calibri"/>
          <w:szCs w:val="24"/>
        </w:rPr>
        <w:t xml:space="preserve">. </w:t>
      </w:r>
      <w:bookmarkEnd w:id="0"/>
    </w:p>
    <w:bookmarkEnd w:id="1"/>
    <w:p w14:paraId="6E31B59D" w14:textId="77777777" w:rsidR="005652F3" w:rsidRPr="005652F3" w:rsidRDefault="005652F3" w:rsidP="0022477D">
      <w:pPr>
        <w:pStyle w:val="ListParagraph"/>
        <w:tabs>
          <w:tab w:val="left" w:pos="720"/>
          <w:tab w:val="left" w:pos="4608"/>
        </w:tabs>
        <w:spacing w:after="120"/>
        <w:ind w:left="1440"/>
        <w:textAlignment w:val="baseline"/>
        <w:rPr>
          <w:rFonts w:eastAsia="Arial"/>
          <w:b/>
          <w:bCs/>
          <w:color w:val="000000"/>
          <w:szCs w:val="24"/>
        </w:rPr>
      </w:pPr>
    </w:p>
    <w:p w14:paraId="7BB4CC75" w14:textId="73FDE471" w:rsidR="00F75099" w:rsidRPr="00D3652C" w:rsidRDefault="00116C9F" w:rsidP="00116C9F">
      <w:pPr>
        <w:pStyle w:val="ListParagraph"/>
        <w:numPr>
          <w:ilvl w:val="0"/>
          <w:numId w:val="14"/>
        </w:numPr>
        <w:tabs>
          <w:tab w:val="left" w:pos="720"/>
          <w:tab w:val="left" w:pos="4608"/>
        </w:tabs>
        <w:spacing w:after="120"/>
        <w:jc w:val="center"/>
        <w:textAlignment w:val="baseline"/>
        <w:rPr>
          <w:rFonts w:eastAsia="Arial"/>
          <w:b/>
          <w:bCs/>
          <w:color w:val="000000"/>
          <w:szCs w:val="24"/>
        </w:rPr>
      </w:pPr>
      <w:r>
        <w:rPr>
          <w:rFonts w:eastAsia="Arial"/>
          <w:b/>
          <w:color w:val="000000"/>
          <w:szCs w:val="24"/>
        </w:rPr>
        <w:t xml:space="preserve">PROPOSED NOTICE OF APPROVAL </w:t>
      </w:r>
      <w:r w:rsidR="00F75099" w:rsidRPr="00D3652C">
        <w:rPr>
          <w:b/>
          <w:bCs/>
          <w:szCs w:val="24"/>
        </w:rPr>
        <w:t xml:space="preserve"> </w:t>
      </w:r>
    </w:p>
    <w:p w14:paraId="6ED16131" w14:textId="04113DE7" w:rsidR="00F75099" w:rsidRDefault="00F75099" w:rsidP="00F75099">
      <w:pPr>
        <w:tabs>
          <w:tab w:val="left" w:pos="720"/>
          <w:tab w:val="left" w:pos="4608"/>
        </w:tabs>
        <w:spacing w:line="360" w:lineRule="auto"/>
        <w:textAlignment w:val="baseline"/>
        <w:rPr>
          <w:rFonts w:eastAsia="Arial"/>
          <w:color w:val="000000"/>
          <w:szCs w:val="24"/>
        </w:rPr>
      </w:pPr>
      <w:r w:rsidRPr="00D3652C">
        <w:rPr>
          <w:rFonts w:eastAsia="Arial"/>
          <w:color w:val="000000"/>
          <w:szCs w:val="24"/>
        </w:rPr>
        <w:tab/>
        <w:t xml:space="preserve">The </w:t>
      </w:r>
      <w:r w:rsidR="00116C9F">
        <w:rPr>
          <w:rFonts w:eastAsia="Arial"/>
          <w:color w:val="000000"/>
          <w:szCs w:val="24"/>
        </w:rPr>
        <w:t xml:space="preserve">Parties move for the adoption of the Proposed Notice of Approval. </w:t>
      </w:r>
    </w:p>
    <w:p w14:paraId="24806FC2" w14:textId="77777777" w:rsidR="005652F3" w:rsidRPr="00D3652C" w:rsidRDefault="005652F3" w:rsidP="00F75099">
      <w:pPr>
        <w:tabs>
          <w:tab w:val="left" w:pos="720"/>
          <w:tab w:val="left" w:pos="4608"/>
        </w:tabs>
        <w:spacing w:line="360" w:lineRule="auto"/>
        <w:textAlignment w:val="baseline"/>
        <w:rPr>
          <w:rFonts w:eastAsia="Arial"/>
          <w:color w:val="000000"/>
          <w:szCs w:val="24"/>
        </w:rPr>
      </w:pPr>
    </w:p>
    <w:p w14:paraId="0110B657" w14:textId="706F09A1" w:rsidR="00F75099" w:rsidRPr="00D3652C" w:rsidRDefault="00F75099" w:rsidP="00116C9F">
      <w:pPr>
        <w:pStyle w:val="ListParagraph"/>
        <w:keepNext/>
        <w:numPr>
          <w:ilvl w:val="0"/>
          <w:numId w:val="14"/>
        </w:numPr>
        <w:spacing w:line="360" w:lineRule="auto"/>
        <w:jc w:val="center"/>
        <w:rPr>
          <w:rFonts w:ascii="Times New Roman Bold" w:hAnsi="Times New Roman Bold"/>
          <w:b/>
          <w:szCs w:val="24"/>
        </w:rPr>
      </w:pPr>
      <w:r w:rsidRPr="00D3652C">
        <w:rPr>
          <w:rFonts w:ascii="Times New Roman Bold" w:hAnsi="Times New Roman Bold"/>
          <w:b/>
          <w:szCs w:val="24"/>
        </w:rPr>
        <w:t>CONCLUSION</w:t>
      </w:r>
    </w:p>
    <w:p w14:paraId="792FCE0B" w14:textId="725EB9C1" w:rsidR="00F75099" w:rsidRPr="00D3652C" w:rsidRDefault="00F15C6D" w:rsidP="00F75099">
      <w:pPr>
        <w:spacing w:line="360" w:lineRule="auto"/>
        <w:ind w:firstLine="720"/>
        <w:rPr>
          <w:szCs w:val="24"/>
        </w:rPr>
      </w:pPr>
      <w:r w:rsidRPr="00D3652C">
        <w:rPr>
          <w:szCs w:val="24"/>
        </w:rPr>
        <w:t>The Parties respectfully request that</w:t>
      </w:r>
      <w:r w:rsidR="00116C9F">
        <w:rPr>
          <w:szCs w:val="24"/>
        </w:rPr>
        <w:t xml:space="preserve"> the Commission grant the </w:t>
      </w:r>
      <w:r w:rsidR="005652F3">
        <w:rPr>
          <w:szCs w:val="24"/>
        </w:rPr>
        <w:t>J</w:t>
      </w:r>
      <w:r w:rsidR="00116C9F">
        <w:rPr>
          <w:szCs w:val="24"/>
        </w:rPr>
        <w:t xml:space="preserve">oint </w:t>
      </w:r>
      <w:r w:rsidR="005652F3">
        <w:rPr>
          <w:szCs w:val="24"/>
        </w:rPr>
        <w:t>M</w:t>
      </w:r>
      <w:r w:rsidR="00116C9F">
        <w:rPr>
          <w:szCs w:val="24"/>
        </w:rPr>
        <w:t xml:space="preserve">otion to </w:t>
      </w:r>
      <w:r w:rsidR="005652F3">
        <w:rPr>
          <w:szCs w:val="24"/>
        </w:rPr>
        <w:t>A</w:t>
      </w:r>
      <w:r w:rsidR="00116C9F">
        <w:rPr>
          <w:szCs w:val="24"/>
        </w:rPr>
        <w:t xml:space="preserve">dmit </w:t>
      </w:r>
      <w:r w:rsidR="005652F3">
        <w:rPr>
          <w:szCs w:val="24"/>
        </w:rPr>
        <w:t>E</w:t>
      </w:r>
      <w:r w:rsidR="00116C9F">
        <w:rPr>
          <w:szCs w:val="24"/>
        </w:rPr>
        <w:t xml:space="preserve">vidence and issue a Notice of Approval consistent with the Joint Proposed Notice of Approval. </w:t>
      </w:r>
      <w:r w:rsidRPr="00D3652C">
        <w:rPr>
          <w:szCs w:val="24"/>
        </w:rPr>
        <w:t xml:space="preserve"> </w:t>
      </w:r>
    </w:p>
    <w:p w14:paraId="6A4E7036" w14:textId="77777777" w:rsidR="00F75099" w:rsidRPr="00D3652C" w:rsidRDefault="00F75099">
      <w:pPr>
        <w:spacing w:after="160" w:line="259" w:lineRule="auto"/>
        <w:jc w:val="left"/>
        <w:rPr>
          <w:szCs w:val="24"/>
        </w:rPr>
      </w:pPr>
      <w:r w:rsidRPr="00D3652C">
        <w:rPr>
          <w:szCs w:val="24"/>
        </w:rPr>
        <w:br w:type="page"/>
      </w:r>
    </w:p>
    <w:p w14:paraId="1D89A75C" w14:textId="5543955F" w:rsidR="00F75099" w:rsidRPr="00D3652C" w:rsidRDefault="00F75099" w:rsidP="00F75099">
      <w:pPr>
        <w:autoSpaceDE w:val="0"/>
        <w:autoSpaceDN w:val="0"/>
        <w:adjustRightInd w:val="0"/>
        <w:spacing w:line="360" w:lineRule="auto"/>
        <w:rPr>
          <w:szCs w:val="24"/>
        </w:rPr>
      </w:pPr>
      <w:r w:rsidRPr="00D3652C">
        <w:rPr>
          <w:bCs/>
          <w:szCs w:val="24"/>
        </w:rPr>
        <w:t xml:space="preserve">Dated: </w:t>
      </w:r>
      <w:r w:rsidRPr="00D3652C">
        <w:rPr>
          <w:bCs/>
          <w:szCs w:val="24"/>
        </w:rPr>
        <w:fldChar w:fldCharType="begin"/>
      </w:r>
      <w:r w:rsidRPr="00D3652C">
        <w:rPr>
          <w:bCs/>
          <w:szCs w:val="24"/>
        </w:rPr>
        <w:instrText xml:space="preserve"> DATE \@ "MMMM d, yyyy" </w:instrText>
      </w:r>
      <w:r w:rsidRPr="00D3652C">
        <w:rPr>
          <w:bCs/>
          <w:szCs w:val="24"/>
        </w:rPr>
        <w:fldChar w:fldCharType="separate"/>
      </w:r>
      <w:r w:rsidR="00F40C7A">
        <w:rPr>
          <w:bCs/>
          <w:noProof/>
          <w:szCs w:val="24"/>
        </w:rPr>
        <w:t>March 14, 2022</w:t>
      </w:r>
      <w:r w:rsidRPr="00D3652C">
        <w:rPr>
          <w:bCs/>
          <w:szCs w:val="24"/>
        </w:rPr>
        <w:fldChar w:fldCharType="end"/>
      </w:r>
    </w:p>
    <w:p w14:paraId="44E627BF" w14:textId="77777777" w:rsidR="00F75099" w:rsidRPr="00D3652C" w:rsidRDefault="00F75099" w:rsidP="00F75099">
      <w:pPr>
        <w:spacing w:line="480" w:lineRule="auto"/>
        <w:ind w:left="3600" w:firstLine="720"/>
        <w:rPr>
          <w:szCs w:val="24"/>
        </w:rPr>
      </w:pPr>
    </w:p>
    <w:p w14:paraId="4C8FB47C" w14:textId="77777777" w:rsidR="00F75099" w:rsidRPr="00D3652C" w:rsidRDefault="00F75099" w:rsidP="00F75099">
      <w:pPr>
        <w:spacing w:line="480" w:lineRule="auto"/>
        <w:ind w:left="3600" w:firstLine="720"/>
        <w:rPr>
          <w:szCs w:val="24"/>
        </w:rPr>
      </w:pPr>
      <w:r w:rsidRPr="00D3652C">
        <w:rPr>
          <w:szCs w:val="24"/>
        </w:rPr>
        <w:t>Respectfully submitted,</w:t>
      </w:r>
    </w:p>
    <w:p w14:paraId="400BDAAE" w14:textId="77777777" w:rsidR="00F75099" w:rsidRPr="00D3652C" w:rsidRDefault="00F75099" w:rsidP="00F75099">
      <w:pPr>
        <w:ind w:left="4320"/>
        <w:contextualSpacing/>
        <w:rPr>
          <w:b/>
          <w:szCs w:val="24"/>
        </w:rPr>
      </w:pPr>
      <w:r w:rsidRPr="00D3652C">
        <w:rPr>
          <w:b/>
          <w:szCs w:val="24"/>
        </w:rPr>
        <w:t xml:space="preserve">PUBLIC UTILITY COMMISSION OF TEXAS </w:t>
      </w:r>
    </w:p>
    <w:p w14:paraId="21D112B0" w14:textId="77777777" w:rsidR="00F75099" w:rsidRPr="00D3652C" w:rsidRDefault="00F75099" w:rsidP="00F75099">
      <w:pPr>
        <w:ind w:left="4320"/>
        <w:contextualSpacing/>
        <w:rPr>
          <w:b/>
          <w:szCs w:val="24"/>
        </w:rPr>
      </w:pPr>
      <w:r w:rsidRPr="00D3652C">
        <w:rPr>
          <w:b/>
          <w:szCs w:val="24"/>
        </w:rPr>
        <w:t>LEGAL DIVISION</w:t>
      </w:r>
    </w:p>
    <w:p w14:paraId="6CC6BCBB" w14:textId="77777777" w:rsidR="00F75099" w:rsidRPr="00D3652C" w:rsidRDefault="00F75099" w:rsidP="00F75099">
      <w:pPr>
        <w:rPr>
          <w:szCs w:val="24"/>
        </w:rPr>
      </w:pPr>
    </w:p>
    <w:p w14:paraId="1F434720" w14:textId="77777777" w:rsidR="00F75099" w:rsidRPr="00D3652C" w:rsidRDefault="00F75099" w:rsidP="00F75099">
      <w:pPr>
        <w:contextualSpacing/>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t>Rachelle Nicolette Robles</w:t>
      </w:r>
    </w:p>
    <w:p w14:paraId="730C4D65" w14:textId="77777777" w:rsidR="00F75099" w:rsidRPr="00D3652C" w:rsidRDefault="00F75099" w:rsidP="00F75099">
      <w:pPr>
        <w:contextualSpacing/>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t>Division Director</w:t>
      </w:r>
    </w:p>
    <w:p w14:paraId="3A02136D" w14:textId="77777777" w:rsidR="00F75099" w:rsidRPr="00D3652C" w:rsidRDefault="00F75099" w:rsidP="00F75099">
      <w:pPr>
        <w:contextualSpacing/>
        <w:rPr>
          <w:szCs w:val="24"/>
        </w:rPr>
      </w:pPr>
    </w:p>
    <w:p w14:paraId="7CB020A0" w14:textId="24C241FF" w:rsidR="00F75099" w:rsidRPr="00D3652C" w:rsidRDefault="004B5122" w:rsidP="00F75099">
      <w:pPr>
        <w:ind w:left="4320"/>
        <w:rPr>
          <w:rFonts w:eastAsia="Calibri"/>
          <w:szCs w:val="24"/>
        </w:rPr>
      </w:pPr>
      <w:r>
        <w:rPr>
          <w:rFonts w:eastAsia="Calibri"/>
          <w:szCs w:val="24"/>
        </w:rPr>
        <w:t xml:space="preserve">Sneha Patel </w:t>
      </w:r>
    </w:p>
    <w:p w14:paraId="0BE086C6" w14:textId="77777777" w:rsidR="00F75099" w:rsidRPr="00D3652C" w:rsidRDefault="00F75099" w:rsidP="00F75099">
      <w:pPr>
        <w:ind w:left="4320"/>
        <w:rPr>
          <w:szCs w:val="24"/>
        </w:rPr>
      </w:pPr>
      <w:r w:rsidRPr="00D3652C">
        <w:rPr>
          <w:szCs w:val="24"/>
        </w:rPr>
        <w:t>Managing Attorney</w:t>
      </w:r>
    </w:p>
    <w:p w14:paraId="3F9F1C17" w14:textId="77777777" w:rsidR="00F75099" w:rsidRPr="00D3652C" w:rsidRDefault="00F75099" w:rsidP="00F75099">
      <w:pPr>
        <w:rPr>
          <w:szCs w:val="24"/>
        </w:rPr>
      </w:pPr>
    </w:p>
    <w:p w14:paraId="5605871B" w14:textId="77777777" w:rsidR="00F75099" w:rsidRPr="00D3652C" w:rsidRDefault="00F75099" w:rsidP="00F75099">
      <w:pPr>
        <w:rPr>
          <w:szCs w:val="24"/>
        </w:rPr>
      </w:pPr>
    </w:p>
    <w:p w14:paraId="4191A841" w14:textId="4E23C702" w:rsidR="004B5122" w:rsidRPr="00326000" w:rsidRDefault="004B5122" w:rsidP="004B5122">
      <w:pPr>
        <w:pStyle w:val="SigBlock"/>
        <w:spacing w:after="0"/>
        <w:rPr>
          <w:u w:val="single"/>
        </w:rPr>
      </w:pPr>
      <w:r w:rsidRPr="00326000">
        <w:rPr>
          <w:u w:val="single"/>
        </w:rPr>
        <w:t>/s/ Forrest Smith</w:t>
      </w:r>
    </w:p>
    <w:p w14:paraId="0BF0A1DA" w14:textId="77777777" w:rsidR="004B5122" w:rsidRDefault="004B5122" w:rsidP="004B5122">
      <w:pPr>
        <w:pStyle w:val="SigBlock"/>
        <w:spacing w:after="0"/>
      </w:pPr>
      <w:r>
        <w:t>Forrest Smith</w:t>
      </w:r>
    </w:p>
    <w:p w14:paraId="297DF2AD" w14:textId="77777777" w:rsidR="004B5122" w:rsidRDefault="004B5122" w:rsidP="004B5122">
      <w:pPr>
        <w:pStyle w:val="SigBlock"/>
        <w:spacing w:after="0"/>
      </w:pPr>
      <w:r>
        <w:t>State Bar No. 24093643</w:t>
      </w:r>
    </w:p>
    <w:p w14:paraId="5FD39F74" w14:textId="77777777" w:rsidR="004B5122" w:rsidRDefault="004B5122" w:rsidP="004B5122">
      <w:pPr>
        <w:pStyle w:val="SigBlock"/>
        <w:spacing w:after="0"/>
      </w:pPr>
      <w:r>
        <w:t>1701 N. Congress Avenue</w:t>
      </w:r>
    </w:p>
    <w:p w14:paraId="5498FF5A" w14:textId="77777777" w:rsidR="004B5122" w:rsidRDefault="004B5122" w:rsidP="004B5122">
      <w:pPr>
        <w:pStyle w:val="SigBlock"/>
        <w:spacing w:after="0"/>
      </w:pPr>
      <w:r>
        <w:t>P.O. Box 13326</w:t>
      </w:r>
    </w:p>
    <w:p w14:paraId="0C891436" w14:textId="77777777" w:rsidR="004B5122" w:rsidRDefault="004B5122" w:rsidP="004B5122">
      <w:pPr>
        <w:pStyle w:val="SigBlock"/>
        <w:spacing w:after="0"/>
      </w:pPr>
      <w:r>
        <w:t>Austin, Texas 78711-3326</w:t>
      </w:r>
    </w:p>
    <w:p w14:paraId="01D92068" w14:textId="77777777" w:rsidR="004B5122" w:rsidRDefault="004B5122" w:rsidP="004B5122">
      <w:pPr>
        <w:pStyle w:val="SigBlock"/>
        <w:spacing w:after="0"/>
      </w:pPr>
      <w:r>
        <w:t>(512) 936-7388</w:t>
      </w:r>
    </w:p>
    <w:p w14:paraId="01BCDF85" w14:textId="77777777" w:rsidR="004B5122" w:rsidRDefault="004B5122" w:rsidP="004B5122">
      <w:pPr>
        <w:pStyle w:val="SigBlock"/>
        <w:spacing w:after="0"/>
      </w:pPr>
      <w:r>
        <w:t>(512) 936-7268 (facsimile)</w:t>
      </w:r>
    </w:p>
    <w:p w14:paraId="3FAC8791" w14:textId="45D7AB77" w:rsidR="00F75099" w:rsidRPr="00D3652C" w:rsidRDefault="004B5122" w:rsidP="004B5122">
      <w:pPr>
        <w:ind w:left="3600" w:firstLine="720"/>
        <w:rPr>
          <w:szCs w:val="24"/>
        </w:rPr>
      </w:pPr>
      <w:r>
        <w:t>Forrest. Smith@puc.texas.gov</w:t>
      </w:r>
    </w:p>
    <w:p w14:paraId="4A076FA1" w14:textId="77777777" w:rsidR="00116C9F" w:rsidRDefault="00116C9F" w:rsidP="00116C9F">
      <w:pPr>
        <w:pStyle w:val="SigBlock"/>
        <w:spacing w:after="0"/>
        <w:rPr>
          <w:b/>
          <w:caps/>
        </w:rPr>
      </w:pPr>
    </w:p>
    <w:p w14:paraId="2756B735" w14:textId="2B0D51E3" w:rsidR="00116C9F" w:rsidRDefault="00116C9F" w:rsidP="005B6D37">
      <w:pPr>
        <w:pStyle w:val="SigBlock"/>
        <w:spacing w:after="0"/>
      </w:pPr>
      <w:proofErr w:type="spellStart"/>
      <w:r>
        <w:rPr>
          <w:b/>
          <w:bCs/>
        </w:rPr>
        <w:t>MiBroMa3</w:t>
      </w:r>
      <w:proofErr w:type="spellEnd"/>
      <w:r>
        <w:rPr>
          <w:b/>
          <w:bCs/>
        </w:rPr>
        <w:t xml:space="preserve"> LLC</w:t>
      </w:r>
    </w:p>
    <w:p w14:paraId="44BF2A25" w14:textId="1BE4CB18" w:rsidR="00116C9F" w:rsidRDefault="00116C9F" w:rsidP="005B6D37">
      <w:pPr>
        <w:pStyle w:val="SigBlock"/>
        <w:spacing w:after="0"/>
      </w:pPr>
      <w:r>
        <w:t xml:space="preserve">240 Stoney Hills </w:t>
      </w:r>
    </w:p>
    <w:p w14:paraId="74C0A8A0" w14:textId="24F91BEF" w:rsidR="00116C9F" w:rsidRDefault="00116C9F" w:rsidP="005B6D37">
      <w:pPr>
        <w:pStyle w:val="SigBlock"/>
        <w:spacing w:after="0"/>
      </w:pPr>
      <w:r>
        <w:t>Center Point, TX 78010</w:t>
      </w:r>
    </w:p>
    <w:p w14:paraId="58D9A79B" w14:textId="6E7DE287" w:rsidR="00F75099" w:rsidRDefault="00116C9F" w:rsidP="005B6D37">
      <w:pPr>
        <w:ind w:left="3600" w:firstLine="720"/>
        <w:jc w:val="left"/>
      </w:pPr>
      <w:r>
        <w:t>Telephone: (830) 377-3191</w:t>
      </w:r>
    </w:p>
    <w:p w14:paraId="6E684894" w14:textId="7929A392" w:rsidR="00116C9F" w:rsidRDefault="00116C9F" w:rsidP="005B6D37">
      <w:pPr>
        <w:ind w:left="3600" w:firstLine="720"/>
        <w:jc w:val="left"/>
      </w:pPr>
      <w:r>
        <w:t>Mr. Bonifacio Arreola Jr.</w:t>
      </w:r>
    </w:p>
    <w:p w14:paraId="4D7521C2" w14:textId="1B043769" w:rsidR="00116C9F" w:rsidRDefault="00F40C7A" w:rsidP="005B6D37">
      <w:pPr>
        <w:ind w:left="3600" w:firstLine="720"/>
        <w:jc w:val="left"/>
      </w:pPr>
      <w:hyperlink r:id="rId8" w:history="1">
        <w:r w:rsidR="005B6D37" w:rsidRPr="00A9670F">
          <w:rPr>
            <w:rStyle w:val="Hyperlink"/>
          </w:rPr>
          <w:t>Bnapaint11@gmail.com</w:t>
        </w:r>
      </w:hyperlink>
    </w:p>
    <w:p w14:paraId="78630306" w14:textId="517385AB" w:rsidR="005B6D37" w:rsidRDefault="005B6D37" w:rsidP="00116C9F">
      <w:pPr>
        <w:spacing w:line="360" w:lineRule="auto"/>
        <w:ind w:left="3600" w:firstLine="720"/>
        <w:jc w:val="left"/>
      </w:pPr>
    </w:p>
    <w:p w14:paraId="57DBCE8E" w14:textId="090CB698" w:rsidR="005B6D37" w:rsidRDefault="005B6D37" w:rsidP="005B6D37">
      <w:pPr>
        <w:jc w:val="left"/>
      </w:pPr>
      <w:r>
        <w:tab/>
      </w:r>
      <w:r>
        <w:tab/>
      </w:r>
      <w:r>
        <w:tab/>
      </w:r>
      <w:r>
        <w:tab/>
      </w:r>
      <w:r>
        <w:tab/>
        <w:t>BY:</w:t>
      </w:r>
      <w:r>
        <w:tab/>
      </w:r>
      <w:r>
        <w:rPr>
          <w:u w:val="single"/>
        </w:rPr>
        <w:t>/s/ Bonifacio Arreola Jr.</w:t>
      </w:r>
    </w:p>
    <w:p w14:paraId="47C58E81" w14:textId="48F7230E" w:rsidR="005B6D37" w:rsidRPr="005B6D37" w:rsidRDefault="005B6D37" w:rsidP="005B6D37">
      <w:pPr>
        <w:jc w:val="left"/>
      </w:pPr>
      <w:r>
        <w:tab/>
      </w:r>
      <w:r>
        <w:tab/>
      </w:r>
      <w:r>
        <w:tab/>
      </w:r>
      <w:r>
        <w:tab/>
      </w:r>
      <w:r>
        <w:tab/>
      </w:r>
      <w:r>
        <w:tab/>
        <w:t xml:space="preserve">Bonifacio Arreola Jr. </w:t>
      </w:r>
    </w:p>
    <w:p w14:paraId="249D52DE" w14:textId="386AA662" w:rsidR="00116C9F" w:rsidRDefault="00116C9F" w:rsidP="00116C9F">
      <w:pPr>
        <w:spacing w:line="360" w:lineRule="auto"/>
        <w:ind w:left="3600" w:firstLine="720"/>
        <w:jc w:val="left"/>
        <w:rPr>
          <w:b/>
          <w:caps/>
          <w:szCs w:val="24"/>
        </w:rPr>
      </w:pPr>
    </w:p>
    <w:p w14:paraId="131C0F3E" w14:textId="03123FE3" w:rsidR="00116C9F" w:rsidRPr="00116C9F" w:rsidRDefault="00116C9F" w:rsidP="00F75099">
      <w:pPr>
        <w:spacing w:line="360" w:lineRule="auto"/>
        <w:jc w:val="left"/>
        <w:rPr>
          <w:b/>
          <w:caps/>
          <w:szCs w:val="24"/>
        </w:rPr>
      </w:pPr>
      <w:r>
        <w:rPr>
          <w:b/>
          <w:caps/>
          <w:szCs w:val="24"/>
        </w:rPr>
        <w:tab/>
      </w:r>
      <w:r>
        <w:rPr>
          <w:b/>
          <w:caps/>
          <w:szCs w:val="24"/>
        </w:rPr>
        <w:tab/>
      </w:r>
      <w:r>
        <w:rPr>
          <w:b/>
          <w:caps/>
          <w:szCs w:val="24"/>
        </w:rPr>
        <w:tab/>
      </w:r>
      <w:r>
        <w:rPr>
          <w:b/>
          <w:caps/>
          <w:szCs w:val="24"/>
        </w:rPr>
        <w:tab/>
      </w:r>
      <w:r>
        <w:rPr>
          <w:b/>
          <w:caps/>
          <w:szCs w:val="24"/>
        </w:rPr>
        <w:tab/>
      </w:r>
      <w:r>
        <w:rPr>
          <w:b/>
          <w:caps/>
          <w:szCs w:val="24"/>
        </w:rPr>
        <w:tab/>
      </w:r>
    </w:p>
    <w:p w14:paraId="30FFCEA9" w14:textId="77777777" w:rsidR="00F75099" w:rsidRPr="00D3652C" w:rsidRDefault="00F75099" w:rsidP="00F75099">
      <w:pPr>
        <w:spacing w:line="360" w:lineRule="auto"/>
        <w:ind w:firstLine="720"/>
        <w:jc w:val="left"/>
        <w:rPr>
          <w:b/>
          <w:caps/>
          <w:szCs w:val="24"/>
        </w:rPr>
      </w:pPr>
    </w:p>
    <w:p w14:paraId="6C9CCFC5" w14:textId="77777777" w:rsidR="005B6D37" w:rsidRDefault="005B6D37" w:rsidP="00F75099">
      <w:pPr>
        <w:jc w:val="center"/>
        <w:rPr>
          <w:b/>
          <w:caps/>
          <w:szCs w:val="24"/>
        </w:rPr>
      </w:pPr>
    </w:p>
    <w:p w14:paraId="4166E7B3" w14:textId="77777777" w:rsidR="005B6D37" w:rsidRDefault="005B6D37" w:rsidP="00F75099">
      <w:pPr>
        <w:jc w:val="center"/>
        <w:rPr>
          <w:b/>
          <w:caps/>
          <w:szCs w:val="24"/>
        </w:rPr>
      </w:pPr>
    </w:p>
    <w:p w14:paraId="077E90F0" w14:textId="77777777" w:rsidR="005B6D37" w:rsidRDefault="005B6D37" w:rsidP="00F75099">
      <w:pPr>
        <w:jc w:val="center"/>
        <w:rPr>
          <w:b/>
          <w:caps/>
          <w:szCs w:val="24"/>
        </w:rPr>
      </w:pPr>
    </w:p>
    <w:p w14:paraId="75D3938B" w14:textId="77777777" w:rsidR="005B6D37" w:rsidRDefault="005B6D37" w:rsidP="00F75099">
      <w:pPr>
        <w:jc w:val="center"/>
        <w:rPr>
          <w:b/>
          <w:caps/>
          <w:szCs w:val="24"/>
        </w:rPr>
      </w:pPr>
    </w:p>
    <w:p w14:paraId="5BDD5E65" w14:textId="77777777" w:rsidR="005B6D37" w:rsidRDefault="005B6D37" w:rsidP="00F75099">
      <w:pPr>
        <w:jc w:val="center"/>
        <w:rPr>
          <w:b/>
          <w:caps/>
          <w:szCs w:val="24"/>
        </w:rPr>
      </w:pPr>
    </w:p>
    <w:p w14:paraId="50E4FF2B" w14:textId="77777777" w:rsidR="005B6D37" w:rsidRDefault="005B6D37" w:rsidP="00F75099">
      <w:pPr>
        <w:jc w:val="center"/>
        <w:rPr>
          <w:b/>
          <w:caps/>
          <w:szCs w:val="24"/>
        </w:rPr>
      </w:pPr>
    </w:p>
    <w:p w14:paraId="227A603E" w14:textId="77777777" w:rsidR="005B6D37" w:rsidRDefault="005B6D37" w:rsidP="00F75099">
      <w:pPr>
        <w:jc w:val="center"/>
        <w:rPr>
          <w:b/>
          <w:caps/>
          <w:szCs w:val="24"/>
        </w:rPr>
      </w:pPr>
    </w:p>
    <w:p w14:paraId="60A7EBB4" w14:textId="7C1DE8D6" w:rsidR="00F75099" w:rsidRPr="00D3652C" w:rsidRDefault="00F75099" w:rsidP="00F75099">
      <w:pPr>
        <w:jc w:val="center"/>
        <w:rPr>
          <w:b/>
          <w:caps/>
          <w:szCs w:val="24"/>
        </w:rPr>
      </w:pPr>
      <w:r w:rsidRPr="00D3652C">
        <w:rPr>
          <w:b/>
          <w:caps/>
          <w:szCs w:val="24"/>
        </w:rPr>
        <w:t>DOCKET NO. 51192</w:t>
      </w:r>
    </w:p>
    <w:p w14:paraId="250A4F14" w14:textId="77777777" w:rsidR="00F75099" w:rsidRPr="00D3652C" w:rsidRDefault="00F75099" w:rsidP="00F75099">
      <w:pPr>
        <w:jc w:val="center"/>
        <w:rPr>
          <w:b/>
          <w:szCs w:val="24"/>
        </w:rPr>
      </w:pPr>
    </w:p>
    <w:p w14:paraId="17888151" w14:textId="77777777" w:rsidR="00F75099" w:rsidRPr="00D3652C" w:rsidRDefault="00F75099" w:rsidP="00F75099">
      <w:pPr>
        <w:keepNext/>
        <w:jc w:val="center"/>
        <w:rPr>
          <w:b/>
          <w:szCs w:val="24"/>
        </w:rPr>
      </w:pPr>
      <w:r w:rsidRPr="00D3652C">
        <w:rPr>
          <w:b/>
          <w:szCs w:val="24"/>
        </w:rPr>
        <w:t>CERTIFICATE OF SERVICE</w:t>
      </w:r>
    </w:p>
    <w:p w14:paraId="6AD5CC1A" w14:textId="77777777" w:rsidR="00F75099" w:rsidRPr="00D3652C" w:rsidRDefault="00F75099" w:rsidP="00F75099">
      <w:pPr>
        <w:keepNext/>
        <w:jc w:val="center"/>
        <w:rPr>
          <w:b/>
          <w:szCs w:val="24"/>
        </w:rPr>
      </w:pPr>
    </w:p>
    <w:p w14:paraId="2703ECD2" w14:textId="707E131C" w:rsidR="00F75099" w:rsidRPr="00D3652C" w:rsidRDefault="00F75099" w:rsidP="00F75099">
      <w:pPr>
        <w:keepNext/>
        <w:spacing w:line="360" w:lineRule="auto"/>
        <w:ind w:firstLine="720"/>
        <w:rPr>
          <w:color w:val="0D0D0D"/>
          <w:szCs w:val="24"/>
        </w:rPr>
      </w:pPr>
      <w:r w:rsidRPr="00D3652C">
        <w:rPr>
          <w:szCs w:val="24"/>
        </w:rPr>
        <w:t>I</w:t>
      </w:r>
      <w:r w:rsidRPr="00D3652C">
        <w:rPr>
          <w:color w:val="0D0D0D"/>
          <w:szCs w:val="24"/>
        </w:rPr>
        <w:t xml:space="preserve"> certify that, unless otherwise ordered by the presiding officer, notice of the filing of this document was provided to all parties of record via electronic mail on</w:t>
      </w:r>
      <w:r w:rsidRPr="00D3652C">
        <w:rPr>
          <w:szCs w:val="24"/>
        </w:rPr>
        <w:t xml:space="preserve"> </w:t>
      </w:r>
      <w:r w:rsidRPr="00D3652C">
        <w:rPr>
          <w:szCs w:val="24"/>
        </w:rPr>
        <w:fldChar w:fldCharType="begin"/>
      </w:r>
      <w:r w:rsidRPr="00D3652C">
        <w:rPr>
          <w:szCs w:val="24"/>
        </w:rPr>
        <w:instrText xml:space="preserve"> DATE \@ "MMMM d, yyyy" </w:instrText>
      </w:r>
      <w:r w:rsidRPr="00D3652C">
        <w:rPr>
          <w:szCs w:val="24"/>
        </w:rPr>
        <w:fldChar w:fldCharType="separate"/>
      </w:r>
      <w:r w:rsidR="00F40C7A">
        <w:rPr>
          <w:noProof/>
          <w:szCs w:val="24"/>
        </w:rPr>
        <w:t>March 14, 2022</w:t>
      </w:r>
      <w:r w:rsidRPr="00D3652C">
        <w:rPr>
          <w:szCs w:val="24"/>
        </w:rPr>
        <w:fldChar w:fldCharType="end"/>
      </w:r>
      <w:r w:rsidRPr="00D3652C">
        <w:rPr>
          <w:color w:val="0D0D0D"/>
          <w:szCs w:val="24"/>
        </w:rPr>
        <w:t>, in accordance with the Order Suspending Rules, issued in Project No. 50664.</w:t>
      </w:r>
    </w:p>
    <w:p w14:paraId="5CA0F301" w14:textId="77777777" w:rsidR="00F75099" w:rsidRPr="00D3652C" w:rsidRDefault="00F75099" w:rsidP="00F75099">
      <w:pPr>
        <w:keepNext/>
        <w:ind w:firstLine="720"/>
        <w:rPr>
          <w:szCs w:val="24"/>
        </w:rPr>
      </w:pPr>
    </w:p>
    <w:p w14:paraId="2597487A" w14:textId="70480EFA" w:rsidR="00F75099" w:rsidRPr="00D3652C" w:rsidRDefault="00F75099" w:rsidP="00F75099">
      <w:pPr>
        <w:keepNext/>
        <w:ind w:left="3600" w:firstLine="720"/>
        <w:rPr>
          <w:i/>
          <w:iCs/>
          <w:szCs w:val="24"/>
          <w:u w:val="single"/>
        </w:rPr>
      </w:pPr>
      <w:r w:rsidRPr="00D3652C">
        <w:rPr>
          <w:i/>
          <w:iCs/>
          <w:szCs w:val="24"/>
          <w:u w:val="single"/>
        </w:rPr>
        <w:t xml:space="preserve">/s/ </w:t>
      </w:r>
      <w:r w:rsidR="004B5122">
        <w:rPr>
          <w:i/>
          <w:iCs/>
          <w:szCs w:val="24"/>
          <w:u w:val="single"/>
        </w:rPr>
        <w:t>Forrest Smith</w:t>
      </w:r>
    </w:p>
    <w:p w14:paraId="37C4455D" w14:textId="492AC356" w:rsidR="00F75099" w:rsidRPr="00D3652C" w:rsidRDefault="00F75099" w:rsidP="00F75099">
      <w:pPr>
        <w:pStyle w:val="Normaldouble"/>
        <w:spacing w:line="240" w:lineRule="auto"/>
        <w:rPr>
          <w:szCs w:val="24"/>
        </w:rPr>
      </w:pPr>
      <w:r w:rsidRPr="00D3652C">
        <w:rPr>
          <w:szCs w:val="24"/>
        </w:rPr>
        <w:tab/>
      </w:r>
      <w:r w:rsidRPr="00D3652C">
        <w:rPr>
          <w:szCs w:val="24"/>
        </w:rPr>
        <w:tab/>
      </w:r>
      <w:r w:rsidRPr="00D3652C">
        <w:rPr>
          <w:szCs w:val="24"/>
        </w:rPr>
        <w:tab/>
      </w:r>
      <w:r w:rsidRPr="00D3652C">
        <w:rPr>
          <w:szCs w:val="24"/>
        </w:rPr>
        <w:tab/>
      </w:r>
      <w:r w:rsidRPr="00D3652C">
        <w:rPr>
          <w:szCs w:val="24"/>
        </w:rPr>
        <w:tab/>
      </w:r>
      <w:r w:rsidRPr="00D3652C">
        <w:rPr>
          <w:szCs w:val="24"/>
        </w:rPr>
        <w:tab/>
      </w:r>
      <w:r w:rsidR="004B5122">
        <w:rPr>
          <w:rFonts w:eastAsia="Calibri"/>
          <w:szCs w:val="24"/>
        </w:rPr>
        <w:t>Forrest Smith</w:t>
      </w:r>
    </w:p>
    <w:p w14:paraId="42582565" w14:textId="144AC6DE" w:rsidR="00F75099" w:rsidRPr="00D3652C" w:rsidRDefault="00F75099">
      <w:pPr>
        <w:spacing w:after="160" w:line="259" w:lineRule="auto"/>
        <w:jc w:val="left"/>
        <w:rPr>
          <w:szCs w:val="24"/>
        </w:rPr>
      </w:pPr>
      <w:r w:rsidRPr="00D3652C">
        <w:rPr>
          <w:szCs w:val="24"/>
        </w:rPr>
        <w:br w:type="page"/>
      </w:r>
    </w:p>
    <w:p w14:paraId="2CD3D024" w14:textId="77777777" w:rsidR="00F75099" w:rsidRPr="00D3652C" w:rsidRDefault="00F75099" w:rsidP="00F75099">
      <w:pPr>
        <w:jc w:val="center"/>
        <w:rPr>
          <w:b/>
          <w:bCs/>
          <w:szCs w:val="24"/>
        </w:rPr>
      </w:pPr>
      <w:r w:rsidRPr="00D3652C">
        <w:rPr>
          <w:b/>
          <w:bCs/>
          <w:szCs w:val="24"/>
        </w:rPr>
        <w:t>DOCKET NO. 51192</w:t>
      </w:r>
    </w:p>
    <w:p w14:paraId="54E4B90A" w14:textId="77777777" w:rsidR="00F75099" w:rsidRPr="00D3652C" w:rsidRDefault="00F75099" w:rsidP="00F75099">
      <w:pPr>
        <w:jc w:val="center"/>
        <w:rPr>
          <w:b/>
          <w:szCs w:val="24"/>
        </w:rPr>
      </w:pPr>
    </w:p>
    <w:tbl>
      <w:tblPr>
        <w:tblW w:w="9756" w:type="dxa"/>
        <w:tblLook w:val="04A0" w:firstRow="1" w:lastRow="0" w:firstColumn="1" w:lastColumn="0" w:noHBand="0" w:noVBand="1"/>
      </w:tblPr>
      <w:tblGrid>
        <w:gridCol w:w="4608"/>
        <w:gridCol w:w="360"/>
        <w:gridCol w:w="4788"/>
      </w:tblGrid>
      <w:tr w:rsidR="00F75099" w:rsidRPr="00D3652C" w14:paraId="07AB7B7E" w14:textId="77777777" w:rsidTr="00A1727A">
        <w:tc>
          <w:tcPr>
            <w:tcW w:w="4608" w:type="dxa"/>
          </w:tcPr>
          <w:p w14:paraId="659B84CE" w14:textId="06FD5698" w:rsidR="00F75099" w:rsidRPr="00D3652C" w:rsidRDefault="004B5122" w:rsidP="00A1727A">
            <w:pPr>
              <w:jc w:val="left"/>
              <w:rPr>
                <w:b/>
                <w:bCs/>
                <w:caps/>
                <w:szCs w:val="24"/>
              </w:rPr>
            </w:pPr>
            <w:r w:rsidRPr="00D3652C">
              <w:rPr>
                <w:b/>
                <w:bCs/>
                <w:szCs w:val="24"/>
              </w:rPr>
              <w:t xml:space="preserve">APPLICATION OF </w:t>
            </w:r>
            <w:r>
              <w:rPr>
                <w:b/>
                <w:bCs/>
                <w:szCs w:val="24"/>
              </w:rPr>
              <w:t xml:space="preserve">LULA MAE </w:t>
            </w:r>
            <w:proofErr w:type="spellStart"/>
            <w:r>
              <w:rPr>
                <w:b/>
                <w:bCs/>
                <w:szCs w:val="24"/>
              </w:rPr>
              <w:t>HEILIGMANN</w:t>
            </w:r>
            <w:proofErr w:type="spellEnd"/>
            <w:r>
              <w:rPr>
                <w:b/>
                <w:bCs/>
                <w:szCs w:val="24"/>
              </w:rPr>
              <w:t xml:space="preserve"> DBA </w:t>
            </w:r>
            <w:r w:rsidRPr="00D3652C">
              <w:rPr>
                <w:b/>
                <w:bCs/>
                <w:szCs w:val="24"/>
              </w:rPr>
              <w:t xml:space="preserve">WHISPERING OAKS WATER WORKS AND </w:t>
            </w:r>
            <w:proofErr w:type="spellStart"/>
            <w:r w:rsidRPr="00D3652C">
              <w:rPr>
                <w:b/>
                <w:bCs/>
                <w:szCs w:val="24"/>
              </w:rPr>
              <w:t>MIBROMA</w:t>
            </w:r>
            <w:proofErr w:type="spellEnd"/>
            <w:r w:rsidRPr="00D3652C">
              <w:rPr>
                <w:b/>
                <w:bCs/>
                <w:szCs w:val="24"/>
              </w:rPr>
              <w:t xml:space="preserve"> 3 LLC FOR SALE, TRANSFER, OR MERGER OF FACILITIES AND CERTIFICATE RIGHTS IN GILLESPIE COUNTY</w:t>
            </w:r>
          </w:p>
        </w:tc>
        <w:tc>
          <w:tcPr>
            <w:tcW w:w="360" w:type="dxa"/>
          </w:tcPr>
          <w:p w14:paraId="1A42BA51" w14:textId="77777777" w:rsidR="00F75099" w:rsidRPr="00D3652C" w:rsidRDefault="00F75099" w:rsidP="00A1727A">
            <w:pPr>
              <w:rPr>
                <w:b/>
                <w:szCs w:val="24"/>
              </w:rPr>
            </w:pPr>
            <w:r w:rsidRPr="00D3652C">
              <w:rPr>
                <w:b/>
                <w:szCs w:val="24"/>
              </w:rPr>
              <w:t>§</w:t>
            </w:r>
          </w:p>
          <w:p w14:paraId="0CF262FC" w14:textId="77777777" w:rsidR="00F75099" w:rsidRPr="00D3652C" w:rsidRDefault="00F75099" w:rsidP="00A1727A">
            <w:pPr>
              <w:rPr>
                <w:b/>
                <w:szCs w:val="24"/>
              </w:rPr>
            </w:pPr>
            <w:r w:rsidRPr="00D3652C">
              <w:rPr>
                <w:b/>
                <w:szCs w:val="24"/>
              </w:rPr>
              <w:t>§</w:t>
            </w:r>
          </w:p>
          <w:p w14:paraId="49CC21CE" w14:textId="77777777" w:rsidR="00F75099" w:rsidRPr="00D3652C" w:rsidRDefault="00F75099" w:rsidP="00A1727A">
            <w:pPr>
              <w:rPr>
                <w:b/>
                <w:szCs w:val="24"/>
              </w:rPr>
            </w:pPr>
            <w:r w:rsidRPr="00D3652C">
              <w:rPr>
                <w:b/>
                <w:szCs w:val="24"/>
              </w:rPr>
              <w:t>§</w:t>
            </w:r>
          </w:p>
          <w:p w14:paraId="3739C7E2" w14:textId="77777777" w:rsidR="00F75099" w:rsidRPr="00D3652C" w:rsidRDefault="00F75099" w:rsidP="00A1727A">
            <w:pPr>
              <w:rPr>
                <w:b/>
                <w:szCs w:val="24"/>
              </w:rPr>
            </w:pPr>
            <w:r w:rsidRPr="00D3652C">
              <w:rPr>
                <w:b/>
                <w:szCs w:val="24"/>
              </w:rPr>
              <w:t>§</w:t>
            </w:r>
          </w:p>
          <w:p w14:paraId="3EB60018" w14:textId="77777777" w:rsidR="00F75099" w:rsidRPr="00D3652C" w:rsidRDefault="00F75099" w:rsidP="00A1727A">
            <w:pPr>
              <w:rPr>
                <w:b/>
                <w:szCs w:val="24"/>
              </w:rPr>
            </w:pPr>
            <w:r w:rsidRPr="00D3652C">
              <w:rPr>
                <w:b/>
                <w:szCs w:val="24"/>
              </w:rPr>
              <w:t>§</w:t>
            </w:r>
          </w:p>
          <w:p w14:paraId="672E6E23" w14:textId="77777777" w:rsidR="00F75099" w:rsidRPr="00D3652C" w:rsidRDefault="00F75099" w:rsidP="00A1727A">
            <w:pPr>
              <w:rPr>
                <w:b/>
                <w:szCs w:val="24"/>
              </w:rPr>
            </w:pPr>
            <w:r w:rsidRPr="00D3652C">
              <w:rPr>
                <w:b/>
                <w:szCs w:val="24"/>
              </w:rPr>
              <w:t>§</w:t>
            </w:r>
          </w:p>
        </w:tc>
        <w:tc>
          <w:tcPr>
            <w:tcW w:w="4788" w:type="dxa"/>
          </w:tcPr>
          <w:p w14:paraId="7B44113F" w14:textId="77777777" w:rsidR="00F75099" w:rsidRPr="00D3652C" w:rsidRDefault="00F75099" w:rsidP="00A1727A">
            <w:pPr>
              <w:pStyle w:val="Docketstyle"/>
              <w:spacing w:line="240" w:lineRule="auto"/>
              <w:jc w:val="center"/>
              <w:rPr>
                <w:bCs/>
                <w:szCs w:val="24"/>
              </w:rPr>
            </w:pPr>
            <w:r w:rsidRPr="00D3652C">
              <w:rPr>
                <w:bCs/>
                <w:szCs w:val="24"/>
              </w:rPr>
              <w:t>PUBLIC UTILITY COMMISSION</w:t>
            </w:r>
          </w:p>
          <w:p w14:paraId="7D56AA99" w14:textId="77777777" w:rsidR="00F75099" w:rsidRPr="00D3652C" w:rsidRDefault="00F75099" w:rsidP="00A1727A">
            <w:pPr>
              <w:pStyle w:val="Docketstyle"/>
              <w:spacing w:line="240" w:lineRule="auto"/>
              <w:jc w:val="center"/>
              <w:rPr>
                <w:bCs/>
                <w:szCs w:val="24"/>
              </w:rPr>
            </w:pPr>
          </w:p>
          <w:p w14:paraId="00DBB495" w14:textId="77777777" w:rsidR="00F75099" w:rsidRPr="00D3652C" w:rsidRDefault="00F75099" w:rsidP="00A1727A">
            <w:pPr>
              <w:pStyle w:val="Docketstyle"/>
              <w:spacing w:line="240" w:lineRule="auto"/>
              <w:jc w:val="center"/>
              <w:rPr>
                <w:bCs/>
                <w:szCs w:val="24"/>
              </w:rPr>
            </w:pPr>
            <w:r w:rsidRPr="00D3652C">
              <w:rPr>
                <w:bCs/>
                <w:szCs w:val="24"/>
              </w:rPr>
              <w:t>OF TEXAS</w:t>
            </w:r>
          </w:p>
        </w:tc>
      </w:tr>
    </w:tbl>
    <w:p w14:paraId="58AD4F90" w14:textId="77777777" w:rsidR="00F75099" w:rsidRPr="00D3652C" w:rsidRDefault="00F75099" w:rsidP="00F75099">
      <w:pPr>
        <w:pStyle w:val="Documentheading"/>
        <w:rPr>
          <w:sz w:val="24"/>
          <w:szCs w:val="24"/>
        </w:rPr>
      </w:pPr>
    </w:p>
    <w:p w14:paraId="2C03D298" w14:textId="131ABF8C" w:rsidR="00F75099" w:rsidRPr="004B5122" w:rsidRDefault="004B5122" w:rsidP="00F75099">
      <w:pPr>
        <w:pStyle w:val="Heading2"/>
        <w:rPr>
          <w:szCs w:val="24"/>
        </w:rPr>
      </w:pPr>
      <w:r w:rsidRPr="004B5122">
        <w:rPr>
          <w:szCs w:val="24"/>
        </w:rPr>
        <w:t>JOINT PROPOSED NOTICE OF APPROVAL</w:t>
      </w:r>
    </w:p>
    <w:p w14:paraId="29B2CCF0" w14:textId="77777777" w:rsidR="00F75099" w:rsidRPr="00D3652C" w:rsidRDefault="00F75099" w:rsidP="00F75099">
      <w:pPr>
        <w:rPr>
          <w:szCs w:val="24"/>
        </w:rPr>
      </w:pPr>
    </w:p>
    <w:p w14:paraId="4B6CE41C" w14:textId="3FAD4A0C" w:rsidR="00F75099" w:rsidRPr="00D3652C" w:rsidRDefault="00F75099" w:rsidP="00F75099">
      <w:pPr>
        <w:autoSpaceDE w:val="0"/>
        <w:autoSpaceDN w:val="0"/>
        <w:adjustRightInd w:val="0"/>
        <w:snapToGrid w:val="0"/>
        <w:spacing w:before="120" w:line="360" w:lineRule="auto"/>
        <w:ind w:firstLine="720"/>
        <w:rPr>
          <w:szCs w:val="24"/>
        </w:rPr>
      </w:pPr>
      <w:r w:rsidRPr="00D3652C">
        <w:rPr>
          <w:szCs w:val="24"/>
        </w:rPr>
        <w:t xml:space="preserve">This </w:t>
      </w:r>
      <w:r w:rsidR="004B5122">
        <w:rPr>
          <w:szCs w:val="24"/>
        </w:rPr>
        <w:t xml:space="preserve">Notice of Approval addresses the application of </w:t>
      </w:r>
      <w:proofErr w:type="spellStart"/>
      <w:r w:rsidR="00F15C6D" w:rsidRPr="00D3652C">
        <w:rPr>
          <w:szCs w:val="24"/>
        </w:rPr>
        <w:t>MiBroMa</w:t>
      </w:r>
      <w:proofErr w:type="spellEnd"/>
      <w:r w:rsidR="00F15C6D" w:rsidRPr="00D3652C">
        <w:rPr>
          <w:szCs w:val="24"/>
        </w:rPr>
        <w:t xml:space="preserve"> 3 LLC </w:t>
      </w:r>
      <w:r w:rsidRPr="00D3652C">
        <w:rPr>
          <w:szCs w:val="24"/>
        </w:rPr>
        <w:t>(</w:t>
      </w:r>
      <w:proofErr w:type="spellStart"/>
      <w:r w:rsidR="00F15C6D" w:rsidRPr="00D3652C">
        <w:rPr>
          <w:szCs w:val="24"/>
        </w:rPr>
        <w:t>MiBroMa</w:t>
      </w:r>
      <w:proofErr w:type="spellEnd"/>
      <w:r w:rsidRPr="00D3652C">
        <w:rPr>
          <w:szCs w:val="24"/>
        </w:rPr>
        <w:t xml:space="preserve">) and </w:t>
      </w:r>
      <w:r w:rsidR="004B5122">
        <w:rPr>
          <w:szCs w:val="24"/>
        </w:rPr>
        <w:t xml:space="preserve">Lula Mae </w:t>
      </w:r>
      <w:proofErr w:type="spellStart"/>
      <w:r w:rsidR="004B5122">
        <w:rPr>
          <w:szCs w:val="24"/>
        </w:rPr>
        <w:t>Heiligmann</w:t>
      </w:r>
      <w:proofErr w:type="spellEnd"/>
      <w:r w:rsidR="004B5122">
        <w:rPr>
          <w:szCs w:val="24"/>
        </w:rPr>
        <w:t xml:space="preserve"> d.b.a. </w:t>
      </w:r>
      <w:r w:rsidR="00F15C6D" w:rsidRPr="00D3652C">
        <w:rPr>
          <w:szCs w:val="24"/>
        </w:rPr>
        <w:t>Whispering Oaks Water Works</w:t>
      </w:r>
      <w:r w:rsidRPr="00D3652C">
        <w:rPr>
          <w:szCs w:val="24"/>
        </w:rPr>
        <w:t xml:space="preserve"> (</w:t>
      </w:r>
      <w:r w:rsidR="00F15C6D" w:rsidRPr="00D3652C">
        <w:rPr>
          <w:szCs w:val="24"/>
        </w:rPr>
        <w:t>Whispering Oaks</w:t>
      </w:r>
      <w:r w:rsidRPr="00D3652C">
        <w:rPr>
          <w:szCs w:val="24"/>
        </w:rPr>
        <w:t xml:space="preserve">) for the sale, transfer, or merger of facilities and certificate rights in </w:t>
      </w:r>
      <w:r w:rsidR="00F15C6D" w:rsidRPr="00D3652C">
        <w:rPr>
          <w:szCs w:val="24"/>
        </w:rPr>
        <w:t>Gillespie</w:t>
      </w:r>
      <w:r w:rsidRPr="00D3652C">
        <w:rPr>
          <w:szCs w:val="24"/>
        </w:rPr>
        <w:t xml:space="preserve"> County. The </w:t>
      </w:r>
      <w:r w:rsidR="004B5122">
        <w:rPr>
          <w:szCs w:val="24"/>
        </w:rPr>
        <w:t xml:space="preserve">Commission approves the transfer of facilities and water service area held by </w:t>
      </w:r>
      <w:r w:rsidR="00F15C6D" w:rsidRPr="00D3652C">
        <w:rPr>
          <w:szCs w:val="24"/>
        </w:rPr>
        <w:t>Whispering Oaks</w:t>
      </w:r>
      <w:r w:rsidR="004B5122">
        <w:rPr>
          <w:szCs w:val="24"/>
        </w:rPr>
        <w:t>’</w:t>
      </w:r>
      <w:r w:rsidR="00F15C6D" w:rsidRPr="00D3652C">
        <w:rPr>
          <w:szCs w:val="24"/>
        </w:rPr>
        <w:t xml:space="preserve"> </w:t>
      </w:r>
      <w:r w:rsidRPr="00D3652C">
        <w:rPr>
          <w:szCs w:val="24"/>
        </w:rPr>
        <w:t xml:space="preserve">water </w:t>
      </w:r>
      <w:r w:rsidR="00F15C6D" w:rsidRPr="00D3652C">
        <w:rPr>
          <w:szCs w:val="24"/>
        </w:rPr>
        <w:t>C</w:t>
      </w:r>
      <w:r w:rsidRPr="00D3652C">
        <w:rPr>
          <w:szCs w:val="24"/>
        </w:rPr>
        <w:t xml:space="preserve">ertificate of </w:t>
      </w:r>
      <w:r w:rsidR="00F15C6D" w:rsidRPr="00D3652C">
        <w:rPr>
          <w:szCs w:val="24"/>
        </w:rPr>
        <w:t>C</w:t>
      </w:r>
      <w:r w:rsidRPr="00D3652C">
        <w:rPr>
          <w:szCs w:val="24"/>
        </w:rPr>
        <w:t xml:space="preserve">onvenience and </w:t>
      </w:r>
      <w:r w:rsidR="00F15C6D" w:rsidRPr="00D3652C">
        <w:rPr>
          <w:szCs w:val="24"/>
        </w:rPr>
        <w:t>N</w:t>
      </w:r>
      <w:r w:rsidRPr="00D3652C">
        <w:rPr>
          <w:szCs w:val="24"/>
        </w:rPr>
        <w:t>ecessity (</w:t>
      </w:r>
      <w:proofErr w:type="spellStart"/>
      <w:r w:rsidRPr="00D3652C">
        <w:rPr>
          <w:szCs w:val="24"/>
        </w:rPr>
        <w:t>CCN</w:t>
      </w:r>
      <w:proofErr w:type="spellEnd"/>
      <w:r w:rsidRPr="00D3652C">
        <w:rPr>
          <w:szCs w:val="24"/>
        </w:rPr>
        <w:t xml:space="preserve">) </w:t>
      </w:r>
      <w:r w:rsidR="004B5122">
        <w:rPr>
          <w:szCs w:val="24"/>
        </w:rPr>
        <w:t>No. 124</w:t>
      </w:r>
      <w:r w:rsidR="00F15C6D" w:rsidRPr="00D3652C">
        <w:rPr>
          <w:szCs w:val="24"/>
        </w:rPr>
        <w:t>46</w:t>
      </w:r>
      <w:r w:rsidRPr="00D3652C">
        <w:rPr>
          <w:szCs w:val="24"/>
        </w:rPr>
        <w:t xml:space="preserve"> to </w:t>
      </w:r>
      <w:proofErr w:type="spellStart"/>
      <w:r w:rsidR="00F15C6D" w:rsidRPr="00D3652C">
        <w:rPr>
          <w:szCs w:val="24"/>
        </w:rPr>
        <w:t>MiBroMa</w:t>
      </w:r>
      <w:proofErr w:type="spellEnd"/>
      <w:r w:rsidR="000E5A89">
        <w:rPr>
          <w:szCs w:val="24"/>
        </w:rPr>
        <w:t xml:space="preserve"> and to transfer </w:t>
      </w:r>
      <w:proofErr w:type="spellStart"/>
      <w:r w:rsidR="000E5A89">
        <w:rPr>
          <w:szCs w:val="24"/>
        </w:rPr>
        <w:t>CCN</w:t>
      </w:r>
      <w:proofErr w:type="spellEnd"/>
      <w:r w:rsidR="000E5A89">
        <w:rPr>
          <w:szCs w:val="24"/>
        </w:rPr>
        <w:t xml:space="preserve"> No. 12446 to </w:t>
      </w:r>
      <w:proofErr w:type="spellStart"/>
      <w:r w:rsidR="000E5A89">
        <w:rPr>
          <w:szCs w:val="24"/>
        </w:rPr>
        <w:t>MiBroMa</w:t>
      </w:r>
      <w:proofErr w:type="spellEnd"/>
      <w:r w:rsidR="000E5A89">
        <w:rPr>
          <w:szCs w:val="24"/>
        </w:rPr>
        <w:t xml:space="preserve">, which will </w:t>
      </w:r>
      <w:r w:rsidR="00F15C6D" w:rsidRPr="00D3652C">
        <w:rPr>
          <w:szCs w:val="24"/>
        </w:rPr>
        <w:t>retain Whispering Oaks</w:t>
      </w:r>
      <w:r w:rsidR="000E5A89">
        <w:rPr>
          <w:szCs w:val="24"/>
        </w:rPr>
        <w:t>’</w:t>
      </w:r>
      <w:r w:rsidR="00F15C6D" w:rsidRPr="00D3652C">
        <w:rPr>
          <w:szCs w:val="24"/>
        </w:rPr>
        <w:t xml:space="preserve"> </w:t>
      </w:r>
      <w:proofErr w:type="spellStart"/>
      <w:r w:rsidR="00F15C6D" w:rsidRPr="00D3652C">
        <w:rPr>
          <w:szCs w:val="24"/>
        </w:rPr>
        <w:t>CCN</w:t>
      </w:r>
      <w:proofErr w:type="spellEnd"/>
      <w:r w:rsidR="00F15C6D" w:rsidRPr="00D3652C">
        <w:rPr>
          <w:szCs w:val="24"/>
        </w:rPr>
        <w:t xml:space="preserve"> number. </w:t>
      </w:r>
      <w:r w:rsidRPr="00D3652C">
        <w:rPr>
          <w:szCs w:val="24"/>
        </w:rPr>
        <w:t xml:space="preserve">The administrative law judge (ALJ) grants the transaction proposed in this </w:t>
      </w:r>
      <w:r w:rsidR="00F15C6D" w:rsidRPr="00D3652C">
        <w:rPr>
          <w:szCs w:val="24"/>
        </w:rPr>
        <w:t>application and the transfer</w:t>
      </w:r>
      <w:r w:rsidRPr="00D3652C">
        <w:rPr>
          <w:szCs w:val="24"/>
        </w:rPr>
        <w:t xml:space="preserve"> may proceed and be consummated.</w:t>
      </w:r>
    </w:p>
    <w:p w14:paraId="2B77E69B" w14:textId="77777777" w:rsidR="00F75099" w:rsidRPr="00D3652C" w:rsidRDefault="00F75099" w:rsidP="00F75099">
      <w:pPr>
        <w:pStyle w:val="BodyText"/>
        <w:spacing w:line="360" w:lineRule="auto"/>
        <w:rPr>
          <w:szCs w:val="24"/>
        </w:rPr>
      </w:pPr>
    </w:p>
    <w:p w14:paraId="31D69962" w14:textId="77777777" w:rsidR="00F75099" w:rsidRPr="00D3652C" w:rsidRDefault="00F75099" w:rsidP="00F75099">
      <w:pPr>
        <w:pStyle w:val="BodyText"/>
        <w:numPr>
          <w:ilvl w:val="0"/>
          <w:numId w:val="6"/>
        </w:numPr>
        <w:spacing w:before="120" w:after="120" w:line="360" w:lineRule="auto"/>
        <w:jc w:val="center"/>
        <w:rPr>
          <w:b/>
          <w:szCs w:val="24"/>
        </w:rPr>
      </w:pPr>
      <w:r w:rsidRPr="00D3652C">
        <w:rPr>
          <w:b/>
          <w:szCs w:val="24"/>
        </w:rPr>
        <w:t>Findings of Fact</w:t>
      </w:r>
    </w:p>
    <w:p w14:paraId="29302B42" w14:textId="77777777" w:rsidR="00550074" w:rsidRPr="00D3652C" w:rsidRDefault="00550074" w:rsidP="00550074">
      <w:pPr>
        <w:autoSpaceDE w:val="0"/>
        <w:autoSpaceDN w:val="0"/>
        <w:adjustRightInd w:val="0"/>
        <w:rPr>
          <w:b/>
          <w:bCs/>
          <w:i/>
          <w:iCs/>
          <w:szCs w:val="24"/>
          <w:u w:val="single"/>
        </w:rPr>
      </w:pPr>
      <w:r w:rsidRPr="00D3652C">
        <w:rPr>
          <w:b/>
          <w:bCs/>
          <w:i/>
          <w:iCs/>
          <w:szCs w:val="24"/>
          <w:u w:val="single"/>
        </w:rPr>
        <w:t>Applicants</w:t>
      </w:r>
    </w:p>
    <w:p w14:paraId="37F842F7" w14:textId="473F783B" w:rsidR="00550074" w:rsidRPr="00D3652C" w:rsidRDefault="00550074" w:rsidP="00550074">
      <w:pPr>
        <w:pStyle w:val="BodyText"/>
        <w:numPr>
          <w:ilvl w:val="0"/>
          <w:numId w:val="5"/>
        </w:numPr>
        <w:spacing w:line="360" w:lineRule="auto"/>
        <w:rPr>
          <w:szCs w:val="24"/>
        </w:rPr>
      </w:pPr>
      <w:r>
        <w:rPr>
          <w:szCs w:val="24"/>
        </w:rPr>
        <w:t xml:space="preserve">Lula Mae </w:t>
      </w:r>
      <w:proofErr w:type="spellStart"/>
      <w:r>
        <w:rPr>
          <w:szCs w:val="24"/>
        </w:rPr>
        <w:t>Heiligmann</w:t>
      </w:r>
      <w:proofErr w:type="spellEnd"/>
      <w:r>
        <w:rPr>
          <w:szCs w:val="24"/>
        </w:rPr>
        <w:t xml:space="preserve"> is an individual doing business as Whispering Oaks Water Works. </w:t>
      </w:r>
    </w:p>
    <w:p w14:paraId="4A2DDC37" w14:textId="56E3290D" w:rsidR="00550074" w:rsidRPr="00D3652C" w:rsidRDefault="00550074" w:rsidP="00550074">
      <w:pPr>
        <w:pStyle w:val="BodyText"/>
        <w:numPr>
          <w:ilvl w:val="0"/>
          <w:numId w:val="5"/>
        </w:numPr>
        <w:spacing w:line="360" w:lineRule="auto"/>
        <w:rPr>
          <w:szCs w:val="24"/>
        </w:rPr>
      </w:pPr>
      <w:r w:rsidRPr="00D3652C">
        <w:rPr>
          <w:szCs w:val="24"/>
        </w:rPr>
        <w:t xml:space="preserve">Whispering Oaks operates, maintains, and controls facilities for providing retail water service in Gillespie County under Water </w:t>
      </w:r>
      <w:proofErr w:type="spellStart"/>
      <w:r w:rsidRPr="00D3652C">
        <w:rPr>
          <w:szCs w:val="24"/>
        </w:rPr>
        <w:t>CCN</w:t>
      </w:r>
      <w:proofErr w:type="spellEnd"/>
      <w:r w:rsidRPr="00D3652C">
        <w:rPr>
          <w:szCs w:val="24"/>
        </w:rPr>
        <w:t xml:space="preserve"> </w:t>
      </w:r>
      <w:r>
        <w:rPr>
          <w:szCs w:val="24"/>
        </w:rPr>
        <w:t xml:space="preserve">No. </w:t>
      </w:r>
      <w:r w:rsidRPr="00D3652C">
        <w:rPr>
          <w:szCs w:val="24"/>
        </w:rPr>
        <w:t>12446.</w:t>
      </w:r>
    </w:p>
    <w:p w14:paraId="5C6605B1" w14:textId="63AAB7A1" w:rsidR="00550074" w:rsidRDefault="00550074" w:rsidP="00550074">
      <w:pPr>
        <w:pStyle w:val="BodyText"/>
        <w:numPr>
          <w:ilvl w:val="0"/>
          <w:numId w:val="5"/>
        </w:numPr>
        <w:spacing w:line="360" w:lineRule="auto"/>
        <w:rPr>
          <w:szCs w:val="24"/>
        </w:rPr>
      </w:pPr>
      <w:r w:rsidRPr="00D3652C">
        <w:rPr>
          <w:szCs w:val="24"/>
        </w:rPr>
        <w:t>Whispering Oaks owns and operates a public water system that is registered with the Texas Commission on Environmental Quality (TCEQ) under identification number 0860006.</w:t>
      </w:r>
    </w:p>
    <w:p w14:paraId="27539626" w14:textId="08C0F738" w:rsidR="00550074" w:rsidRPr="00D3652C" w:rsidRDefault="00550074" w:rsidP="00550074">
      <w:pPr>
        <w:pStyle w:val="BodyText"/>
        <w:numPr>
          <w:ilvl w:val="0"/>
          <w:numId w:val="5"/>
        </w:numPr>
        <w:spacing w:line="360" w:lineRule="auto"/>
        <w:rPr>
          <w:szCs w:val="24"/>
        </w:rPr>
      </w:pPr>
      <w:proofErr w:type="spellStart"/>
      <w:r>
        <w:rPr>
          <w:szCs w:val="24"/>
        </w:rPr>
        <w:t>MiBroMa</w:t>
      </w:r>
      <w:proofErr w:type="spellEnd"/>
      <w:r>
        <w:rPr>
          <w:szCs w:val="24"/>
        </w:rPr>
        <w:t xml:space="preserve"> is a Texas limited liability company, registered with the Texas secretary of state under file number 0803458416. </w:t>
      </w:r>
    </w:p>
    <w:p w14:paraId="50F53DBA" w14:textId="77777777" w:rsidR="00550074" w:rsidRPr="00D3652C" w:rsidRDefault="00550074" w:rsidP="00550074">
      <w:pPr>
        <w:pStyle w:val="BodyText"/>
        <w:spacing w:line="360" w:lineRule="auto"/>
        <w:rPr>
          <w:b/>
          <w:bCs/>
          <w:i/>
          <w:iCs/>
          <w:szCs w:val="24"/>
          <w:u w:val="single"/>
        </w:rPr>
      </w:pPr>
      <w:r w:rsidRPr="00D3652C">
        <w:rPr>
          <w:b/>
          <w:bCs/>
          <w:i/>
          <w:iCs/>
          <w:szCs w:val="24"/>
          <w:u w:val="single"/>
        </w:rPr>
        <w:t>Application</w:t>
      </w:r>
    </w:p>
    <w:p w14:paraId="6B4DEE05" w14:textId="145E841C" w:rsidR="00550074" w:rsidRPr="00D3652C" w:rsidRDefault="00550074" w:rsidP="00550074">
      <w:pPr>
        <w:pStyle w:val="BodyText"/>
        <w:numPr>
          <w:ilvl w:val="0"/>
          <w:numId w:val="5"/>
        </w:numPr>
        <w:spacing w:line="360" w:lineRule="auto"/>
        <w:rPr>
          <w:szCs w:val="24"/>
        </w:rPr>
      </w:pPr>
      <w:r w:rsidRPr="00D3652C">
        <w:rPr>
          <w:szCs w:val="24"/>
        </w:rPr>
        <w:t>On August 19, 2020</w:t>
      </w:r>
      <w:r w:rsidR="009D4707">
        <w:rPr>
          <w:szCs w:val="24"/>
        </w:rPr>
        <w:t>,</w:t>
      </w:r>
      <w:r w:rsidRPr="00D3652C">
        <w:rPr>
          <w:szCs w:val="24"/>
        </w:rPr>
        <w:t xml:space="preserve"> </w:t>
      </w:r>
      <w:proofErr w:type="spellStart"/>
      <w:r w:rsidRPr="00D3652C">
        <w:rPr>
          <w:szCs w:val="24"/>
        </w:rPr>
        <w:t>MiBroMa</w:t>
      </w:r>
      <w:proofErr w:type="spellEnd"/>
      <w:r w:rsidRPr="00D3652C">
        <w:rPr>
          <w:szCs w:val="24"/>
        </w:rPr>
        <w:t xml:space="preserve"> and Whispering Oaks filed the application at issue in this proceeding.</w:t>
      </w:r>
    </w:p>
    <w:p w14:paraId="27B133C6" w14:textId="08FEE44B" w:rsidR="00550074" w:rsidRDefault="00550074" w:rsidP="00550074">
      <w:pPr>
        <w:pStyle w:val="BodyText"/>
        <w:numPr>
          <w:ilvl w:val="0"/>
          <w:numId w:val="5"/>
        </w:numPr>
        <w:spacing w:line="360" w:lineRule="auto"/>
        <w:rPr>
          <w:szCs w:val="24"/>
        </w:rPr>
      </w:pPr>
      <w:r w:rsidRPr="00D3652C">
        <w:rPr>
          <w:szCs w:val="24"/>
        </w:rPr>
        <w:t>On August 25, 2020, November 19, 2020, January 20, 2021, January 25, 2021, the applicants supplemented the application.</w:t>
      </w:r>
    </w:p>
    <w:p w14:paraId="3588B49D" w14:textId="348D88E1" w:rsidR="009D4707" w:rsidRPr="00D3652C" w:rsidRDefault="009D4707" w:rsidP="00550074">
      <w:pPr>
        <w:pStyle w:val="BodyText"/>
        <w:numPr>
          <w:ilvl w:val="0"/>
          <w:numId w:val="5"/>
        </w:numPr>
        <w:spacing w:line="360" w:lineRule="auto"/>
        <w:rPr>
          <w:szCs w:val="24"/>
        </w:rPr>
      </w:pPr>
      <w:r>
        <w:rPr>
          <w:szCs w:val="24"/>
        </w:rPr>
        <w:t xml:space="preserve">On January 25, 2021, the applicants filed an amended application. </w:t>
      </w:r>
    </w:p>
    <w:p w14:paraId="541BF371" w14:textId="3AFC61F7" w:rsidR="00550074" w:rsidRPr="00D3652C" w:rsidRDefault="00550074" w:rsidP="00550074">
      <w:pPr>
        <w:pStyle w:val="BodyText"/>
        <w:numPr>
          <w:ilvl w:val="0"/>
          <w:numId w:val="5"/>
        </w:numPr>
        <w:spacing w:line="360" w:lineRule="auto"/>
        <w:rPr>
          <w:szCs w:val="24"/>
        </w:rPr>
      </w:pPr>
      <w:r w:rsidRPr="00D3652C">
        <w:rPr>
          <w:szCs w:val="24"/>
        </w:rPr>
        <w:t>In the</w:t>
      </w:r>
      <w:r w:rsidR="009D4707">
        <w:rPr>
          <w:szCs w:val="24"/>
        </w:rPr>
        <w:t xml:space="preserve"> amended</w:t>
      </w:r>
      <w:r w:rsidRPr="00D3652C">
        <w:rPr>
          <w:szCs w:val="24"/>
        </w:rPr>
        <w:t xml:space="preserve"> application, the applicant</w:t>
      </w:r>
      <w:r>
        <w:rPr>
          <w:szCs w:val="24"/>
        </w:rPr>
        <w:t>s</w:t>
      </w:r>
      <w:r w:rsidRPr="00D3652C">
        <w:rPr>
          <w:szCs w:val="24"/>
        </w:rPr>
        <w:t xml:space="preserve"> seek approval of the following transaction: </w:t>
      </w:r>
      <w:proofErr w:type="spellStart"/>
      <w:r w:rsidRPr="00D3652C">
        <w:rPr>
          <w:szCs w:val="24"/>
        </w:rPr>
        <w:t>MiBroMa</w:t>
      </w:r>
      <w:proofErr w:type="spellEnd"/>
      <w:r w:rsidRPr="00D3652C">
        <w:rPr>
          <w:szCs w:val="24"/>
        </w:rPr>
        <w:t xml:space="preserve"> will acquire </w:t>
      </w:r>
      <w:proofErr w:type="gramStart"/>
      <w:r w:rsidRPr="00D3652C">
        <w:rPr>
          <w:szCs w:val="24"/>
        </w:rPr>
        <w:t>all of</w:t>
      </w:r>
      <w:proofErr w:type="gramEnd"/>
      <w:r w:rsidRPr="00D3652C">
        <w:rPr>
          <w:szCs w:val="24"/>
        </w:rPr>
        <w:t xml:space="preserve"> Whispering </w:t>
      </w:r>
      <w:proofErr w:type="spellStart"/>
      <w:r w:rsidRPr="00D3652C">
        <w:rPr>
          <w:szCs w:val="24"/>
        </w:rPr>
        <w:t>Oaks’s</w:t>
      </w:r>
      <w:proofErr w:type="spellEnd"/>
      <w:r w:rsidRPr="00D3652C">
        <w:rPr>
          <w:szCs w:val="24"/>
        </w:rPr>
        <w:t xml:space="preserve"> facilities and water service area from Whispering Oaks under water </w:t>
      </w:r>
      <w:proofErr w:type="spellStart"/>
      <w:r w:rsidRPr="00D3652C">
        <w:rPr>
          <w:szCs w:val="24"/>
        </w:rPr>
        <w:t>CCN</w:t>
      </w:r>
      <w:proofErr w:type="spellEnd"/>
      <w:r w:rsidRPr="00D3652C">
        <w:rPr>
          <w:szCs w:val="24"/>
        </w:rPr>
        <w:t xml:space="preserve"> number 12446, and </w:t>
      </w:r>
      <w:proofErr w:type="spellStart"/>
      <w:r w:rsidRPr="00D3652C">
        <w:rPr>
          <w:szCs w:val="24"/>
        </w:rPr>
        <w:t>MiBroma</w:t>
      </w:r>
      <w:proofErr w:type="spellEnd"/>
      <w:r w:rsidRPr="00D3652C">
        <w:rPr>
          <w:szCs w:val="24"/>
        </w:rPr>
        <w:t xml:space="preserve"> will retain Whispering </w:t>
      </w:r>
      <w:proofErr w:type="spellStart"/>
      <w:r w:rsidRPr="00D3652C">
        <w:rPr>
          <w:szCs w:val="24"/>
        </w:rPr>
        <w:t>Oaks’s</w:t>
      </w:r>
      <w:proofErr w:type="spellEnd"/>
      <w:r w:rsidRPr="00D3652C">
        <w:rPr>
          <w:szCs w:val="24"/>
        </w:rPr>
        <w:t xml:space="preserve"> </w:t>
      </w:r>
      <w:proofErr w:type="spellStart"/>
      <w:r w:rsidRPr="00D3652C">
        <w:rPr>
          <w:szCs w:val="24"/>
        </w:rPr>
        <w:t>CCN</w:t>
      </w:r>
      <w:proofErr w:type="spellEnd"/>
      <w:r w:rsidRPr="00D3652C">
        <w:rPr>
          <w:szCs w:val="24"/>
        </w:rPr>
        <w:t xml:space="preserve"> number.</w:t>
      </w:r>
    </w:p>
    <w:p w14:paraId="4F571EF3" w14:textId="19BB2B1A" w:rsidR="00550074" w:rsidRPr="00D3652C" w:rsidRDefault="00550074" w:rsidP="00550074">
      <w:pPr>
        <w:pStyle w:val="BodyText"/>
        <w:numPr>
          <w:ilvl w:val="0"/>
          <w:numId w:val="5"/>
        </w:numPr>
        <w:spacing w:line="360" w:lineRule="auto"/>
        <w:rPr>
          <w:szCs w:val="24"/>
        </w:rPr>
      </w:pPr>
      <w:r w:rsidRPr="00D3652C">
        <w:rPr>
          <w:szCs w:val="24"/>
        </w:rPr>
        <w:t xml:space="preserve">The requested area is located approximately six miles south of downtown </w:t>
      </w:r>
      <w:proofErr w:type="gramStart"/>
      <w:r w:rsidRPr="00D3652C">
        <w:rPr>
          <w:szCs w:val="24"/>
        </w:rPr>
        <w:t>Fredericksburg, and</w:t>
      </w:r>
      <w:proofErr w:type="gramEnd"/>
      <w:r w:rsidRPr="00D3652C">
        <w:rPr>
          <w:szCs w:val="24"/>
        </w:rPr>
        <w:t xml:space="preserve"> is generally bounded on the north by the terminus of Whispering Oaks Drive; on the east by US </w:t>
      </w:r>
      <w:r w:rsidR="009D4707">
        <w:rPr>
          <w:szCs w:val="24"/>
        </w:rPr>
        <w:t xml:space="preserve">Highway </w:t>
      </w:r>
      <w:r w:rsidRPr="00D3652C">
        <w:rPr>
          <w:szCs w:val="24"/>
        </w:rPr>
        <w:t>87; on the south by Paradise Ranch Road; and on the west by Paradise Ranch Road.</w:t>
      </w:r>
    </w:p>
    <w:p w14:paraId="5C4B3581" w14:textId="1C61B44E" w:rsidR="00550074" w:rsidRPr="00D3652C" w:rsidRDefault="00550074" w:rsidP="00550074">
      <w:pPr>
        <w:pStyle w:val="BodyText"/>
        <w:numPr>
          <w:ilvl w:val="0"/>
          <w:numId w:val="5"/>
        </w:numPr>
        <w:spacing w:line="360" w:lineRule="auto"/>
        <w:rPr>
          <w:szCs w:val="24"/>
        </w:rPr>
      </w:pPr>
      <w:r w:rsidRPr="00D3652C">
        <w:rPr>
          <w:szCs w:val="24"/>
        </w:rPr>
        <w:t xml:space="preserve">The </w:t>
      </w:r>
      <w:r w:rsidR="009D4707">
        <w:rPr>
          <w:szCs w:val="24"/>
        </w:rPr>
        <w:t xml:space="preserve">requested </w:t>
      </w:r>
      <w:r w:rsidRPr="00D3652C">
        <w:rPr>
          <w:szCs w:val="24"/>
        </w:rPr>
        <w:t>area includes approximately 51 acres</w:t>
      </w:r>
      <w:r>
        <w:rPr>
          <w:szCs w:val="24"/>
        </w:rPr>
        <w:t xml:space="preserve"> and </w:t>
      </w:r>
      <w:r w:rsidRPr="00D3652C">
        <w:rPr>
          <w:szCs w:val="24"/>
        </w:rPr>
        <w:t>69 customers.</w:t>
      </w:r>
    </w:p>
    <w:p w14:paraId="4C507EEA" w14:textId="77777777" w:rsidR="00550074" w:rsidRPr="00D3652C" w:rsidRDefault="00550074" w:rsidP="00550074">
      <w:pPr>
        <w:pStyle w:val="BodyText"/>
        <w:numPr>
          <w:ilvl w:val="0"/>
          <w:numId w:val="5"/>
        </w:numPr>
        <w:spacing w:line="360" w:lineRule="auto"/>
        <w:rPr>
          <w:szCs w:val="24"/>
        </w:rPr>
      </w:pPr>
      <w:r w:rsidRPr="00D3652C">
        <w:rPr>
          <w:szCs w:val="24"/>
        </w:rPr>
        <w:t>In Order No. 4 filed on February 2, 2021, the ALJ deemed the application, as supplemented, administratively complete.</w:t>
      </w:r>
    </w:p>
    <w:p w14:paraId="4721A3CF" w14:textId="77777777" w:rsidR="00550074" w:rsidRPr="00D3652C" w:rsidRDefault="00550074" w:rsidP="00550074">
      <w:pPr>
        <w:pStyle w:val="BodyText"/>
        <w:spacing w:line="360" w:lineRule="auto"/>
        <w:rPr>
          <w:b/>
          <w:bCs/>
          <w:i/>
          <w:iCs/>
          <w:szCs w:val="24"/>
          <w:u w:val="single"/>
        </w:rPr>
      </w:pPr>
      <w:r w:rsidRPr="00D3652C">
        <w:rPr>
          <w:b/>
          <w:bCs/>
          <w:i/>
          <w:iCs/>
          <w:szCs w:val="24"/>
          <w:u w:val="single"/>
        </w:rPr>
        <w:t>Notice</w:t>
      </w:r>
    </w:p>
    <w:p w14:paraId="70961D01" w14:textId="54F17ED3" w:rsidR="00550074" w:rsidRDefault="00550074" w:rsidP="00550074">
      <w:pPr>
        <w:pStyle w:val="BodyText"/>
        <w:numPr>
          <w:ilvl w:val="0"/>
          <w:numId w:val="5"/>
        </w:numPr>
        <w:spacing w:line="360" w:lineRule="auto"/>
        <w:rPr>
          <w:szCs w:val="24"/>
        </w:rPr>
      </w:pPr>
      <w:r w:rsidRPr="00D3652C">
        <w:rPr>
          <w:szCs w:val="24"/>
        </w:rPr>
        <w:t xml:space="preserve">On </w:t>
      </w:r>
      <w:r w:rsidR="009D4707">
        <w:rPr>
          <w:szCs w:val="24"/>
        </w:rPr>
        <w:t xml:space="preserve">February 10, </w:t>
      </w:r>
      <w:r w:rsidRPr="00D3652C">
        <w:rPr>
          <w:szCs w:val="24"/>
        </w:rPr>
        <w:t>2021, the applicants fi</w:t>
      </w:r>
      <w:r w:rsidR="0022477D">
        <w:rPr>
          <w:szCs w:val="24"/>
        </w:rPr>
        <w:t xml:space="preserve">led </w:t>
      </w:r>
      <w:r w:rsidRPr="00D3652C">
        <w:rPr>
          <w:szCs w:val="24"/>
        </w:rPr>
        <w:t xml:space="preserve">the affidavit of Bonifacio Arreola, Jr., </w:t>
      </w:r>
      <w:r w:rsidR="009D4707">
        <w:rPr>
          <w:szCs w:val="24"/>
        </w:rPr>
        <w:t>m</w:t>
      </w:r>
      <w:r w:rsidRPr="00D3652C">
        <w:rPr>
          <w:szCs w:val="24"/>
        </w:rPr>
        <w:t xml:space="preserve">anager of </w:t>
      </w:r>
      <w:proofErr w:type="spellStart"/>
      <w:r w:rsidRPr="00D3652C">
        <w:rPr>
          <w:szCs w:val="24"/>
        </w:rPr>
        <w:t>MiBroMa</w:t>
      </w:r>
      <w:proofErr w:type="spellEnd"/>
      <w:r w:rsidRPr="00D3652C">
        <w:rPr>
          <w:szCs w:val="24"/>
        </w:rPr>
        <w:t xml:space="preserve">, attesting that notice of the application was mailed to current customers, neighboring utilities, county authorities, municipalities, ground water conservation districts, and affected parties on </w:t>
      </w:r>
      <w:r w:rsidR="009D4707">
        <w:rPr>
          <w:szCs w:val="24"/>
        </w:rPr>
        <w:t xml:space="preserve">February 4, </w:t>
      </w:r>
      <w:r w:rsidRPr="00D3652C">
        <w:rPr>
          <w:szCs w:val="24"/>
        </w:rPr>
        <w:t xml:space="preserve">2021. </w:t>
      </w:r>
    </w:p>
    <w:p w14:paraId="201C0C4A" w14:textId="3F6FE6AB" w:rsidR="009D4707" w:rsidRDefault="009D4707" w:rsidP="00550074">
      <w:pPr>
        <w:pStyle w:val="BodyText"/>
        <w:numPr>
          <w:ilvl w:val="0"/>
          <w:numId w:val="5"/>
        </w:numPr>
        <w:spacing w:line="360" w:lineRule="auto"/>
        <w:rPr>
          <w:szCs w:val="24"/>
        </w:rPr>
      </w:pPr>
      <w:r>
        <w:rPr>
          <w:szCs w:val="24"/>
        </w:rPr>
        <w:t>On March 4, 2021, the applicants filed a list of customers who were provided in person notices.</w:t>
      </w:r>
    </w:p>
    <w:p w14:paraId="42F10975" w14:textId="74E2B33E" w:rsidR="00516C29" w:rsidRDefault="00516C29" w:rsidP="00550074">
      <w:pPr>
        <w:pStyle w:val="BodyText"/>
        <w:numPr>
          <w:ilvl w:val="0"/>
          <w:numId w:val="5"/>
        </w:numPr>
        <w:spacing w:line="360" w:lineRule="auto"/>
        <w:rPr>
          <w:szCs w:val="24"/>
        </w:rPr>
      </w:pPr>
      <w:r>
        <w:rPr>
          <w:szCs w:val="24"/>
        </w:rPr>
        <w:t>On March 22, 2021, the applicants filed the affidavit of Mr. Arreola attesting that revised notice of the application was provided to all current customers, neighboring utilities, and affected parties on March 19, 2021.</w:t>
      </w:r>
    </w:p>
    <w:p w14:paraId="380334F4" w14:textId="47300058" w:rsidR="00516C29" w:rsidRPr="00D3652C" w:rsidRDefault="00516C29" w:rsidP="00550074">
      <w:pPr>
        <w:pStyle w:val="BodyText"/>
        <w:numPr>
          <w:ilvl w:val="0"/>
          <w:numId w:val="5"/>
        </w:numPr>
        <w:spacing w:line="360" w:lineRule="auto"/>
        <w:rPr>
          <w:szCs w:val="24"/>
        </w:rPr>
      </w:pPr>
      <w:r>
        <w:rPr>
          <w:szCs w:val="24"/>
        </w:rPr>
        <w:t xml:space="preserve">On May 20, 2021, the applicants filed the affidavit of Mr. Arreola attesting that revised notice of the application was mailed to current customers, neighboring utilities, county authorities, municipalities, ground water conservation districts, and affected parties on April 19, </w:t>
      </w:r>
      <w:proofErr w:type="gramStart"/>
      <w:r>
        <w:rPr>
          <w:szCs w:val="24"/>
        </w:rPr>
        <w:t>2021</w:t>
      </w:r>
      <w:proofErr w:type="gramEnd"/>
      <w:r>
        <w:rPr>
          <w:szCs w:val="24"/>
        </w:rPr>
        <w:t xml:space="preserve"> and May 19, 2021. </w:t>
      </w:r>
    </w:p>
    <w:p w14:paraId="49E3A347" w14:textId="6E8E1AF7" w:rsidR="00550074" w:rsidRPr="00D3652C" w:rsidRDefault="00550074" w:rsidP="00550074">
      <w:pPr>
        <w:pStyle w:val="BodyText"/>
        <w:numPr>
          <w:ilvl w:val="0"/>
          <w:numId w:val="5"/>
        </w:numPr>
        <w:spacing w:line="360" w:lineRule="auto"/>
        <w:rPr>
          <w:szCs w:val="24"/>
        </w:rPr>
      </w:pPr>
      <w:r w:rsidRPr="00D3652C">
        <w:rPr>
          <w:szCs w:val="24"/>
        </w:rPr>
        <w:t>In Order No. 7</w:t>
      </w:r>
      <w:r w:rsidR="00516C29">
        <w:rPr>
          <w:szCs w:val="24"/>
        </w:rPr>
        <w:t>,</w:t>
      </w:r>
      <w:r w:rsidRPr="00D3652C">
        <w:rPr>
          <w:szCs w:val="24"/>
        </w:rPr>
        <w:t xml:space="preserve"> filed on May 26, 2021, </w:t>
      </w:r>
      <w:r w:rsidRPr="00D3652C">
        <w:rPr>
          <w:color w:val="000000"/>
          <w:szCs w:val="24"/>
        </w:rPr>
        <w:t>the ALJ found the notice sufficient</w:t>
      </w:r>
      <w:r w:rsidRPr="00D3652C">
        <w:rPr>
          <w:szCs w:val="24"/>
        </w:rPr>
        <w:t xml:space="preserve">. </w:t>
      </w:r>
    </w:p>
    <w:p w14:paraId="3CFBB4A2" w14:textId="77777777" w:rsidR="00550074" w:rsidRPr="00D3652C" w:rsidRDefault="00550074" w:rsidP="00550074">
      <w:pPr>
        <w:pStyle w:val="BodyText"/>
        <w:spacing w:line="360" w:lineRule="auto"/>
        <w:rPr>
          <w:b/>
          <w:bCs/>
          <w:i/>
          <w:iCs/>
          <w:szCs w:val="24"/>
          <w:u w:val="single"/>
        </w:rPr>
      </w:pPr>
      <w:r w:rsidRPr="00D3652C">
        <w:rPr>
          <w:b/>
          <w:bCs/>
          <w:i/>
          <w:iCs/>
          <w:szCs w:val="24"/>
          <w:u w:val="single"/>
        </w:rPr>
        <w:t xml:space="preserve">Evidentiary Record </w:t>
      </w:r>
    </w:p>
    <w:p w14:paraId="1F4D7C87" w14:textId="5523DB3B" w:rsidR="00550074" w:rsidRPr="00D3652C" w:rsidRDefault="00550074" w:rsidP="00550074">
      <w:pPr>
        <w:pStyle w:val="BodyText"/>
        <w:numPr>
          <w:ilvl w:val="0"/>
          <w:numId w:val="5"/>
        </w:numPr>
        <w:spacing w:line="360" w:lineRule="auto"/>
        <w:rPr>
          <w:szCs w:val="24"/>
        </w:rPr>
      </w:pPr>
      <w:r w:rsidRPr="00D3652C">
        <w:rPr>
          <w:szCs w:val="24"/>
        </w:rPr>
        <w:t xml:space="preserve">On August 16, 2021, the parties </w:t>
      </w:r>
      <w:r w:rsidR="00516C29">
        <w:rPr>
          <w:szCs w:val="24"/>
        </w:rPr>
        <w:t xml:space="preserve">jointly moved </w:t>
      </w:r>
      <w:r w:rsidRPr="00D3652C">
        <w:rPr>
          <w:szCs w:val="24"/>
        </w:rPr>
        <w:t>to admit evidence.</w:t>
      </w:r>
    </w:p>
    <w:p w14:paraId="7AAEFA11" w14:textId="010AA321" w:rsidR="00550074" w:rsidRDefault="00550074" w:rsidP="00550074">
      <w:pPr>
        <w:pStyle w:val="BodyText"/>
        <w:numPr>
          <w:ilvl w:val="0"/>
          <w:numId w:val="5"/>
        </w:numPr>
        <w:spacing w:line="360" w:lineRule="auto"/>
        <w:rPr>
          <w:szCs w:val="24"/>
        </w:rPr>
      </w:pPr>
      <w:r w:rsidRPr="00D3652C">
        <w:rPr>
          <w:szCs w:val="24"/>
        </w:rPr>
        <w:t xml:space="preserve">In Order No. </w:t>
      </w:r>
      <w:r w:rsidR="00516C29">
        <w:rPr>
          <w:szCs w:val="24"/>
        </w:rPr>
        <w:t xml:space="preserve">8, </w:t>
      </w:r>
      <w:r w:rsidRPr="00D3652C">
        <w:rPr>
          <w:szCs w:val="24"/>
        </w:rPr>
        <w:t>filed on August</w:t>
      </w:r>
      <w:r w:rsidR="00516C29">
        <w:rPr>
          <w:szCs w:val="24"/>
        </w:rPr>
        <w:t xml:space="preserve"> 26, </w:t>
      </w:r>
      <w:r w:rsidRPr="00D3652C">
        <w:rPr>
          <w:szCs w:val="24"/>
        </w:rPr>
        <w:t xml:space="preserve">2021, the ALJ admitted the following evidence into the record of this proceeding: (a) </w:t>
      </w:r>
      <w:r w:rsidR="00516C29">
        <w:rPr>
          <w:szCs w:val="24"/>
        </w:rPr>
        <w:t>t</w:t>
      </w:r>
      <w:r w:rsidRPr="00D3652C">
        <w:rPr>
          <w:szCs w:val="24"/>
        </w:rPr>
        <w:t xml:space="preserve">he application for </w:t>
      </w:r>
      <w:r>
        <w:rPr>
          <w:szCs w:val="24"/>
        </w:rPr>
        <w:t xml:space="preserve">the </w:t>
      </w:r>
      <w:r w:rsidRPr="00D3652C">
        <w:rPr>
          <w:szCs w:val="24"/>
        </w:rPr>
        <w:t>sale</w:t>
      </w:r>
      <w:r>
        <w:rPr>
          <w:szCs w:val="24"/>
        </w:rPr>
        <w:t xml:space="preserve">, </w:t>
      </w:r>
      <w:r w:rsidRPr="00D3652C">
        <w:rPr>
          <w:szCs w:val="24"/>
        </w:rPr>
        <w:t xml:space="preserve">transfer, or merger and all attachments filed on August 19, 2020; (b) applicants’ supplemental mapping information filed on August 25, 2020; (c) </w:t>
      </w:r>
      <w:proofErr w:type="spellStart"/>
      <w:r w:rsidR="00516C29">
        <w:rPr>
          <w:szCs w:val="24"/>
        </w:rPr>
        <w:t>MiBroMa’s</w:t>
      </w:r>
      <w:proofErr w:type="spellEnd"/>
      <w:r w:rsidR="00516C29">
        <w:rPr>
          <w:szCs w:val="24"/>
        </w:rPr>
        <w:t xml:space="preserve"> </w:t>
      </w:r>
      <w:r w:rsidRPr="00D3652C">
        <w:rPr>
          <w:szCs w:val="24"/>
        </w:rPr>
        <w:t xml:space="preserve">supplemental </w:t>
      </w:r>
      <w:r w:rsidR="00516C29">
        <w:rPr>
          <w:szCs w:val="24"/>
        </w:rPr>
        <w:t xml:space="preserve">documentation filed on </w:t>
      </w:r>
      <w:r w:rsidRPr="00D3652C">
        <w:rPr>
          <w:szCs w:val="24"/>
        </w:rPr>
        <w:t>November 19, 2020; (d) applicants’ supplemental information filed on January 20, 2021; (e)  applicants’ amended application filed on January 25, 2021; (f) Commission Staff’s second supplemental recommendation on administrative completeness and proposed procedural schedule filed on January 29, 2021; (g)  applicants’ proof of notice and supplemental proof of notice filed on February 10,</w:t>
      </w:r>
      <w:r w:rsidR="005652F3">
        <w:rPr>
          <w:szCs w:val="24"/>
        </w:rPr>
        <w:t xml:space="preserve"> 2021</w:t>
      </w:r>
      <w:r w:rsidRPr="00D3652C">
        <w:rPr>
          <w:szCs w:val="24"/>
        </w:rPr>
        <w:t xml:space="preserve"> March 4</w:t>
      </w:r>
      <w:r w:rsidR="005652F3">
        <w:rPr>
          <w:szCs w:val="24"/>
        </w:rPr>
        <w:t>, 2021</w:t>
      </w:r>
      <w:r w:rsidRPr="00D3652C">
        <w:rPr>
          <w:szCs w:val="24"/>
        </w:rPr>
        <w:t>, March 22</w:t>
      </w:r>
      <w:r w:rsidR="005652F3">
        <w:rPr>
          <w:szCs w:val="24"/>
        </w:rPr>
        <w:t>, 2021</w:t>
      </w:r>
      <w:r w:rsidRPr="00D3652C">
        <w:rPr>
          <w:szCs w:val="24"/>
        </w:rPr>
        <w:t>, April 18</w:t>
      </w:r>
      <w:r w:rsidR="005652F3">
        <w:rPr>
          <w:szCs w:val="24"/>
        </w:rPr>
        <w:t>, 2021</w:t>
      </w:r>
      <w:r w:rsidRPr="00D3652C">
        <w:rPr>
          <w:szCs w:val="24"/>
        </w:rPr>
        <w:t>, April 28</w:t>
      </w:r>
      <w:r w:rsidR="005652F3">
        <w:rPr>
          <w:szCs w:val="24"/>
        </w:rPr>
        <w:t>, 2021</w:t>
      </w:r>
      <w:r w:rsidRPr="00D3652C">
        <w:rPr>
          <w:szCs w:val="24"/>
        </w:rPr>
        <w:t>, April 29</w:t>
      </w:r>
      <w:r w:rsidR="005652F3">
        <w:rPr>
          <w:szCs w:val="24"/>
        </w:rPr>
        <w:t>, 2021</w:t>
      </w:r>
      <w:r w:rsidRPr="00D3652C">
        <w:rPr>
          <w:szCs w:val="24"/>
        </w:rPr>
        <w:t>, May 19</w:t>
      </w:r>
      <w:r w:rsidR="005652F3">
        <w:rPr>
          <w:szCs w:val="24"/>
        </w:rPr>
        <w:t>, 2021,</w:t>
      </w:r>
      <w:r w:rsidRPr="00D3652C">
        <w:rPr>
          <w:szCs w:val="24"/>
        </w:rPr>
        <w:t xml:space="preserve"> and May 20, 2021; (h) Commission Staff’s second supplemental recommendation on sufficiency of notice filed on May 25, 2021; and (</w:t>
      </w:r>
      <w:proofErr w:type="spellStart"/>
      <w:r w:rsidRPr="00D3652C">
        <w:rPr>
          <w:szCs w:val="24"/>
        </w:rPr>
        <w:t>i</w:t>
      </w:r>
      <w:proofErr w:type="spellEnd"/>
      <w:r w:rsidRPr="00D3652C">
        <w:rPr>
          <w:szCs w:val="24"/>
        </w:rPr>
        <w:t>) Commission Staff’s recommendation on approval o</w:t>
      </w:r>
      <w:r>
        <w:rPr>
          <w:szCs w:val="24"/>
        </w:rPr>
        <w:t>f</w:t>
      </w:r>
      <w:r w:rsidRPr="00D3652C">
        <w:rPr>
          <w:szCs w:val="24"/>
        </w:rPr>
        <w:t xml:space="preserve"> the transaction filed on July 19, 2021.</w:t>
      </w:r>
    </w:p>
    <w:p w14:paraId="5AC71912" w14:textId="7985AAF6" w:rsidR="0004519F" w:rsidRDefault="0004519F" w:rsidP="0004519F">
      <w:pPr>
        <w:autoSpaceDE w:val="0"/>
        <w:autoSpaceDN w:val="0"/>
        <w:adjustRightInd w:val="0"/>
        <w:spacing w:line="360" w:lineRule="auto"/>
        <w:ind w:left="720" w:hanging="720"/>
      </w:pPr>
      <w:r>
        <w:rPr>
          <w:szCs w:val="24"/>
        </w:rPr>
        <w:t xml:space="preserve">19) </w:t>
      </w:r>
      <w:r>
        <w:rPr>
          <w:szCs w:val="24"/>
        </w:rPr>
        <w:tab/>
      </w:r>
      <w:r w:rsidR="00B04226" w:rsidRPr="0004519F">
        <w:rPr>
          <w:szCs w:val="24"/>
        </w:rPr>
        <w:t>In Order No. _____, filed on ____________, 2022, the ALJ admitted the following evidence into the record:</w:t>
      </w:r>
      <w:r w:rsidRPr="0004519F">
        <w:rPr>
          <w:szCs w:val="24"/>
        </w:rPr>
        <w:t xml:space="preserve"> </w:t>
      </w:r>
      <w:r w:rsidRPr="0004519F">
        <w:rPr>
          <w:rFonts w:eastAsia="Calibri"/>
          <w:szCs w:val="24"/>
        </w:rPr>
        <w:t xml:space="preserve">(1) </w:t>
      </w:r>
      <w:proofErr w:type="spellStart"/>
      <w:r w:rsidRPr="0004519F">
        <w:rPr>
          <w:rFonts w:eastAsia="Calibri"/>
          <w:szCs w:val="24"/>
        </w:rPr>
        <w:t>MiBroMa’s</w:t>
      </w:r>
      <w:proofErr w:type="spellEnd"/>
      <w:r w:rsidRPr="0004519F">
        <w:rPr>
          <w:rFonts w:eastAsia="Calibri"/>
          <w:szCs w:val="24"/>
        </w:rPr>
        <w:t xml:space="preserve"> notice of completed transaction filed on October 5, 2021; (2) Staff’s recommendation on closing documents filed on January 7, 2022; (3) </w:t>
      </w:r>
      <w:proofErr w:type="spellStart"/>
      <w:r w:rsidRPr="0004519F">
        <w:rPr>
          <w:rFonts w:eastAsia="Calibri"/>
          <w:szCs w:val="24"/>
        </w:rPr>
        <w:t>MiBroMa’s</w:t>
      </w:r>
      <w:proofErr w:type="spellEnd"/>
      <w:r w:rsidRPr="0004519F">
        <w:rPr>
          <w:rFonts w:eastAsia="Calibri"/>
          <w:szCs w:val="24"/>
        </w:rPr>
        <w:t xml:space="preserve"> consent form filed on February 22, 2022; (4) Whispering Oaks’ consent form filed on February 24, 2022; (5) applicants’ amended application, filed on January 25, 2021; and (6) the map and certificate attached to the joint motion to admit evidence and proposed notice of approval filed on March, 14, 2022. </w:t>
      </w:r>
    </w:p>
    <w:p w14:paraId="25BC52C4" w14:textId="377B8F75" w:rsidR="00550074" w:rsidRPr="00D3652C" w:rsidRDefault="00550074" w:rsidP="00550074">
      <w:pPr>
        <w:pStyle w:val="BodyText"/>
        <w:spacing w:line="360" w:lineRule="auto"/>
        <w:rPr>
          <w:b/>
          <w:bCs/>
          <w:i/>
          <w:iCs/>
          <w:szCs w:val="24"/>
          <w:u w:val="single"/>
        </w:rPr>
      </w:pPr>
      <w:r w:rsidRPr="00D3652C">
        <w:rPr>
          <w:b/>
          <w:bCs/>
          <w:i/>
          <w:iCs/>
          <w:szCs w:val="24"/>
          <w:u w:val="single"/>
        </w:rPr>
        <w:t xml:space="preserve">System Compliance. </w:t>
      </w:r>
    </w:p>
    <w:p w14:paraId="44BFF4F5" w14:textId="13EEB24E" w:rsidR="00550074" w:rsidRDefault="00550074" w:rsidP="0004519F">
      <w:pPr>
        <w:pStyle w:val="BodyText"/>
        <w:numPr>
          <w:ilvl w:val="0"/>
          <w:numId w:val="17"/>
        </w:numPr>
        <w:spacing w:line="360" w:lineRule="auto"/>
        <w:rPr>
          <w:szCs w:val="24"/>
        </w:rPr>
      </w:pPr>
      <w:r w:rsidRPr="00D3652C">
        <w:rPr>
          <w:szCs w:val="24"/>
        </w:rPr>
        <w:t>Whispering Oaks does not have any violations listed in the TCEQ database.</w:t>
      </w:r>
    </w:p>
    <w:p w14:paraId="473B22F1" w14:textId="70E2ABB8" w:rsidR="0004519F" w:rsidRPr="00D3652C" w:rsidRDefault="0004519F" w:rsidP="0004519F">
      <w:pPr>
        <w:pStyle w:val="BodyText"/>
        <w:numPr>
          <w:ilvl w:val="0"/>
          <w:numId w:val="17"/>
        </w:numPr>
        <w:spacing w:line="360" w:lineRule="auto"/>
        <w:rPr>
          <w:szCs w:val="24"/>
        </w:rPr>
      </w:pPr>
      <w:proofErr w:type="spellStart"/>
      <w:r>
        <w:rPr>
          <w:szCs w:val="24"/>
        </w:rPr>
        <w:t>MiBroMa</w:t>
      </w:r>
      <w:proofErr w:type="spellEnd"/>
      <w:r>
        <w:rPr>
          <w:szCs w:val="24"/>
        </w:rPr>
        <w:t xml:space="preserve"> has not been subject to any enforcement action by the Commission, TCEQ, Texas Department of State Health Services, Office of the Attorney General </w:t>
      </w:r>
      <w:r w:rsidR="00644041">
        <w:rPr>
          <w:szCs w:val="24"/>
        </w:rPr>
        <w:t xml:space="preserve">of Texas, or United States Environmental Protection Agency in the past five years for non-compliance with rules, orders, or state statutes. </w:t>
      </w:r>
    </w:p>
    <w:p w14:paraId="132526FC" w14:textId="77777777" w:rsidR="00550074" w:rsidRPr="00D3652C" w:rsidRDefault="00550074" w:rsidP="0004519F">
      <w:pPr>
        <w:pStyle w:val="BodyText"/>
        <w:numPr>
          <w:ilvl w:val="0"/>
          <w:numId w:val="17"/>
        </w:numPr>
        <w:spacing w:line="360" w:lineRule="auto"/>
        <w:rPr>
          <w:szCs w:val="24"/>
        </w:rPr>
      </w:pPr>
      <w:proofErr w:type="spellStart"/>
      <w:r w:rsidRPr="00D3652C">
        <w:rPr>
          <w:szCs w:val="24"/>
        </w:rPr>
        <w:t>MiBroMa</w:t>
      </w:r>
      <w:proofErr w:type="spellEnd"/>
      <w:r w:rsidRPr="00D3652C">
        <w:rPr>
          <w:szCs w:val="24"/>
        </w:rPr>
        <w:t xml:space="preserve"> has demonstrated a compliance status that is adequate for approval of the sale to proceed. </w:t>
      </w:r>
    </w:p>
    <w:p w14:paraId="13554C12" w14:textId="6C4ADEE3" w:rsidR="00550074" w:rsidRPr="00D3652C" w:rsidRDefault="00550074" w:rsidP="00550074">
      <w:pPr>
        <w:pStyle w:val="BodyText"/>
        <w:spacing w:line="360" w:lineRule="auto"/>
        <w:rPr>
          <w:b/>
          <w:bCs/>
          <w:i/>
          <w:iCs/>
          <w:szCs w:val="24"/>
          <w:u w:val="single"/>
        </w:rPr>
      </w:pPr>
      <w:r w:rsidRPr="00D3652C">
        <w:rPr>
          <w:b/>
          <w:bCs/>
          <w:i/>
          <w:iCs/>
          <w:szCs w:val="24"/>
          <w:u w:val="single"/>
        </w:rPr>
        <w:t>Adequacy of Existing Service</w:t>
      </w:r>
    </w:p>
    <w:p w14:paraId="4A53FCB2" w14:textId="66158E6B" w:rsidR="00550074" w:rsidRPr="00D3652C" w:rsidRDefault="00550074" w:rsidP="0004519F">
      <w:pPr>
        <w:pStyle w:val="BodyText"/>
        <w:numPr>
          <w:ilvl w:val="0"/>
          <w:numId w:val="17"/>
        </w:numPr>
        <w:spacing w:line="360" w:lineRule="auto"/>
        <w:rPr>
          <w:szCs w:val="24"/>
        </w:rPr>
      </w:pPr>
      <w:r w:rsidRPr="00D3652C">
        <w:rPr>
          <w:szCs w:val="24"/>
        </w:rPr>
        <w:t>Whispering Oaks currently provid</w:t>
      </w:r>
      <w:r w:rsidR="00644041">
        <w:rPr>
          <w:szCs w:val="24"/>
        </w:rPr>
        <w:t xml:space="preserve">es </w:t>
      </w:r>
      <w:r w:rsidRPr="00D3652C">
        <w:rPr>
          <w:szCs w:val="24"/>
        </w:rPr>
        <w:t>water service to 69 existing customers through its public water system, number 0860006, and such service has been continuous and adequate.</w:t>
      </w:r>
    </w:p>
    <w:p w14:paraId="13120E4F" w14:textId="77777777" w:rsidR="00550074" w:rsidRPr="00D3652C" w:rsidRDefault="00550074" w:rsidP="0004519F">
      <w:pPr>
        <w:pStyle w:val="BodyText"/>
        <w:numPr>
          <w:ilvl w:val="0"/>
          <w:numId w:val="17"/>
        </w:numPr>
        <w:spacing w:line="360" w:lineRule="auto"/>
        <w:rPr>
          <w:szCs w:val="24"/>
        </w:rPr>
      </w:pPr>
      <w:r w:rsidRPr="00D3652C">
        <w:rPr>
          <w:szCs w:val="24"/>
        </w:rPr>
        <w:t xml:space="preserve">No </w:t>
      </w:r>
      <w:r w:rsidRPr="00D3652C">
        <w:rPr>
          <w:color w:val="000000"/>
          <w:spacing w:val="2"/>
          <w:szCs w:val="24"/>
        </w:rPr>
        <w:t xml:space="preserve">additional construction is necessary for </w:t>
      </w:r>
      <w:proofErr w:type="spellStart"/>
      <w:r w:rsidRPr="00D3652C">
        <w:rPr>
          <w:color w:val="000000"/>
          <w:spacing w:val="2"/>
          <w:szCs w:val="24"/>
        </w:rPr>
        <w:t>MiBroMa</w:t>
      </w:r>
      <w:proofErr w:type="spellEnd"/>
      <w:r w:rsidRPr="00D3652C">
        <w:rPr>
          <w:color w:val="000000"/>
          <w:spacing w:val="2"/>
          <w:szCs w:val="24"/>
        </w:rPr>
        <w:t xml:space="preserve"> to serve the requested area.</w:t>
      </w:r>
    </w:p>
    <w:p w14:paraId="36BBB7C7" w14:textId="0B67D97A" w:rsidR="00550074" w:rsidRPr="00D3652C" w:rsidRDefault="00550074" w:rsidP="00550074">
      <w:pPr>
        <w:pStyle w:val="BodyText"/>
        <w:spacing w:line="360" w:lineRule="auto"/>
        <w:rPr>
          <w:b/>
          <w:bCs/>
          <w:i/>
          <w:iCs/>
          <w:szCs w:val="24"/>
          <w:u w:val="single"/>
        </w:rPr>
      </w:pPr>
      <w:r w:rsidRPr="00D3652C">
        <w:rPr>
          <w:b/>
          <w:bCs/>
          <w:i/>
          <w:iCs/>
          <w:color w:val="000000"/>
          <w:spacing w:val="2"/>
          <w:szCs w:val="24"/>
          <w:u w:val="single"/>
        </w:rPr>
        <w:t xml:space="preserve">Need for Additional Service </w:t>
      </w:r>
    </w:p>
    <w:p w14:paraId="5A862748" w14:textId="77777777" w:rsidR="00550074" w:rsidRPr="00D3652C" w:rsidRDefault="00550074" w:rsidP="0004519F">
      <w:pPr>
        <w:pStyle w:val="BodyText"/>
        <w:numPr>
          <w:ilvl w:val="0"/>
          <w:numId w:val="17"/>
        </w:numPr>
        <w:spacing w:line="360" w:lineRule="auto"/>
        <w:rPr>
          <w:szCs w:val="24"/>
        </w:rPr>
      </w:pPr>
      <w:r w:rsidRPr="00D3652C">
        <w:rPr>
          <w:szCs w:val="24"/>
        </w:rPr>
        <w:t>There is a continuing need for service because Whispering Oaks is currently serving 69 existing water customers in the requested area.</w:t>
      </w:r>
    </w:p>
    <w:p w14:paraId="679DD4C3" w14:textId="77777777" w:rsidR="00550074" w:rsidRPr="00D3652C" w:rsidRDefault="00550074" w:rsidP="0004519F">
      <w:pPr>
        <w:pStyle w:val="BodyText"/>
        <w:numPr>
          <w:ilvl w:val="0"/>
          <w:numId w:val="17"/>
        </w:numPr>
        <w:spacing w:line="360" w:lineRule="auto"/>
        <w:rPr>
          <w:szCs w:val="24"/>
        </w:rPr>
      </w:pPr>
      <w:r w:rsidRPr="00D3652C">
        <w:rPr>
          <w:szCs w:val="24"/>
        </w:rPr>
        <w:t xml:space="preserve">There is </w:t>
      </w:r>
      <w:r>
        <w:rPr>
          <w:szCs w:val="24"/>
        </w:rPr>
        <w:t xml:space="preserve">no </w:t>
      </w:r>
      <w:r w:rsidRPr="00D3652C">
        <w:rPr>
          <w:szCs w:val="24"/>
        </w:rPr>
        <w:t>evidence of specific requests for additional service within the requested area.</w:t>
      </w:r>
    </w:p>
    <w:p w14:paraId="2CF8345A" w14:textId="3CB6540A" w:rsidR="00550074" w:rsidRPr="00D3652C" w:rsidRDefault="00550074" w:rsidP="00550074">
      <w:pPr>
        <w:pStyle w:val="BodyText"/>
        <w:spacing w:line="360" w:lineRule="auto"/>
        <w:rPr>
          <w:b/>
          <w:bCs/>
          <w:i/>
          <w:iCs/>
          <w:szCs w:val="24"/>
          <w:u w:val="single"/>
        </w:rPr>
      </w:pPr>
      <w:r w:rsidRPr="00D3652C">
        <w:rPr>
          <w:b/>
          <w:bCs/>
          <w:i/>
          <w:iCs/>
          <w:szCs w:val="24"/>
          <w:u w:val="single"/>
        </w:rPr>
        <w:t>Effects of Approving the Transaction and Granting the Amendment</w:t>
      </w:r>
    </w:p>
    <w:p w14:paraId="48FD2FAB" w14:textId="1EB75503" w:rsidR="00550074" w:rsidRPr="00D3652C" w:rsidRDefault="00550074" w:rsidP="0004519F">
      <w:pPr>
        <w:pStyle w:val="BodyText"/>
        <w:numPr>
          <w:ilvl w:val="0"/>
          <w:numId w:val="17"/>
        </w:numPr>
        <w:spacing w:line="360" w:lineRule="auto"/>
        <w:rPr>
          <w:szCs w:val="24"/>
        </w:rPr>
      </w:pPr>
      <w:r w:rsidRPr="00D3652C">
        <w:rPr>
          <w:szCs w:val="24"/>
        </w:rPr>
        <w:t xml:space="preserve">Approving the transaction to proceed and granting the </w:t>
      </w:r>
      <w:proofErr w:type="spellStart"/>
      <w:r w:rsidRPr="00D3652C">
        <w:rPr>
          <w:szCs w:val="24"/>
        </w:rPr>
        <w:t>CCN</w:t>
      </w:r>
      <w:proofErr w:type="spellEnd"/>
      <w:r w:rsidRPr="00D3652C">
        <w:rPr>
          <w:szCs w:val="24"/>
        </w:rPr>
        <w:t xml:space="preserve"> amendment will obligate </w:t>
      </w:r>
      <w:proofErr w:type="spellStart"/>
      <w:r w:rsidRPr="00D3652C">
        <w:rPr>
          <w:szCs w:val="24"/>
        </w:rPr>
        <w:t>MiBroMa</w:t>
      </w:r>
      <w:proofErr w:type="spellEnd"/>
      <w:r w:rsidRPr="00D3652C">
        <w:rPr>
          <w:szCs w:val="24"/>
        </w:rPr>
        <w:t xml:space="preserve"> to </w:t>
      </w:r>
      <w:r w:rsidR="004E150B">
        <w:rPr>
          <w:szCs w:val="24"/>
        </w:rPr>
        <w:t xml:space="preserve">provide continuous and adequate service to existing and future customers in the requested area. </w:t>
      </w:r>
    </w:p>
    <w:p w14:paraId="341A9E32" w14:textId="77777777" w:rsidR="00550074" w:rsidRPr="00D3652C" w:rsidRDefault="00550074" w:rsidP="0004519F">
      <w:pPr>
        <w:pStyle w:val="BodyText"/>
        <w:numPr>
          <w:ilvl w:val="0"/>
          <w:numId w:val="17"/>
        </w:numPr>
        <w:spacing w:line="360" w:lineRule="auto"/>
        <w:rPr>
          <w:szCs w:val="24"/>
        </w:rPr>
      </w:pPr>
      <w:r w:rsidRPr="00D3652C">
        <w:rPr>
          <w:szCs w:val="24"/>
        </w:rPr>
        <w:t>Because this application is to transfer only existing facilities, customers, and service area, there will be no effect on any other retail public utility serving the proximate area.</w:t>
      </w:r>
    </w:p>
    <w:p w14:paraId="7C33AD4A" w14:textId="2A9733D3" w:rsidR="00550074" w:rsidRPr="004E150B" w:rsidRDefault="00550074" w:rsidP="0004519F">
      <w:pPr>
        <w:pStyle w:val="BodyText"/>
        <w:numPr>
          <w:ilvl w:val="0"/>
          <w:numId w:val="17"/>
        </w:numPr>
        <w:spacing w:line="360" w:lineRule="auto"/>
        <w:rPr>
          <w:szCs w:val="24"/>
        </w:rPr>
      </w:pPr>
      <w:r w:rsidRPr="00D3652C">
        <w:rPr>
          <w:szCs w:val="24"/>
        </w:rPr>
        <w:t xml:space="preserve">There will </w:t>
      </w:r>
      <w:r w:rsidRPr="00D3652C">
        <w:rPr>
          <w:color w:val="000000"/>
          <w:szCs w:val="24"/>
        </w:rPr>
        <w:t xml:space="preserve">be no effect on landowners in the requested area because the requested area </w:t>
      </w:r>
      <w:r w:rsidR="004E150B">
        <w:rPr>
          <w:color w:val="000000"/>
          <w:szCs w:val="24"/>
        </w:rPr>
        <w:t xml:space="preserve">is </w:t>
      </w:r>
      <w:r w:rsidRPr="00D3652C">
        <w:rPr>
          <w:color w:val="000000"/>
          <w:szCs w:val="24"/>
        </w:rPr>
        <w:t>currently certificated.</w:t>
      </w:r>
    </w:p>
    <w:p w14:paraId="05ABE38C" w14:textId="11FCC5ED" w:rsidR="004E150B" w:rsidRPr="00D3652C" w:rsidRDefault="004E150B" w:rsidP="0004519F">
      <w:pPr>
        <w:pStyle w:val="BodyText"/>
        <w:numPr>
          <w:ilvl w:val="0"/>
          <w:numId w:val="17"/>
        </w:numPr>
        <w:spacing w:line="360" w:lineRule="auto"/>
        <w:rPr>
          <w:szCs w:val="24"/>
        </w:rPr>
      </w:pPr>
      <w:r>
        <w:rPr>
          <w:color w:val="000000"/>
          <w:szCs w:val="24"/>
        </w:rPr>
        <w:t xml:space="preserve">Any landowners in the requested area that do not currently receive service from Whispering Oaks will need to request service from </w:t>
      </w:r>
      <w:proofErr w:type="spellStart"/>
      <w:r>
        <w:rPr>
          <w:color w:val="000000"/>
          <w:szCs w:val="24"/>
        </w:rPr>
        <w:t>MiBroMa</w:t>
      </w:r>
      <w:proofErr w:type="spellEnd"/>
      <w:r>
        <w:rPr>
          <w:color w:val="000000"/>
          <w:szCs w:val="24"/>
        </w:rPr>
        <w:t xml:space="preserve"> if they require service after the transaction has been completed. </w:t>
      </w:r>
    </w:p>
    <w:p w14:paraId="658BFADF" w14:textId="7F8A73BC" w:rsidR="00550074" w:rsidRPr="00D3652C" w:rsidRDefault="00550074" w:rsidP="00550074">
      <w:pPr>
        <w:pStyle w:val="BodyText"/>
        <w:spacing w:line="360" w:lineRule="auto"/>
        <w:rPr>
          <w:b/>
          <w:bCs/>
          <w:i/>
          <w:iCs/>
          <w:szCs w:val="24"/>
          <w:u w:val="single"/>
        </w:rPr>
      </w:pPr>
      <w:r w:rsidRPr="00D3652C">
        <w:rPr>
          <w:b/>
          <w:bCs/>
          <w:i/>
          <w:iCs/>
          <w:color w:val="000000"/>
          <w:szCs w:val="24"/>
          <w:u w:val="single"/>
        </w:rPr>
        <w:t>Ability to Serve: Managerial and Technical</w:t>
      </w:r>
    </w:p>
    <w:p w14:paraId="46243B1E" w14:textId="77777777" w:rsidR="00550074" w:rsidRPr="00D3652C" w:rsidRDefault="00550074" w:rsidP="0004519F">
      <w:pPr>
        <w:pStyle w:val="BodyText"/>
        <w:numPr>
          <w:ilvl w:val="0"/>
          <w:numId w:val="17"/>
        </w:numPr>
        <w:spacing w:line="360" w:lineRule="auto"/>
        <w:rPr>
          <w:szCs w:val="24"/>
        </w:rPr>
      </w:pPr>
      <w:proofErr w:type="spellStart"/>
      <w:r w:rsidRPr="00D3652C">
        <w:rPr>
          <w:szCs w:val="24"/>
        </w:rPr>
        <w:t>MiBroMa</w:t>
      </w:r>
      <w:proofErr w:type="spellEnd"/>
      <w:r w:rsidRPr="00D3652C">
        <w:rPr>
          <w:szCs w:val="24"/>
        </w:rPr>
        <w:t xml:space="preserve"> will employ a TCEQ-licensed operator who will be responsible for the testing and operation of the public water system being transferred.</w:t>
      </w:r>
    </w:p>
    <w:p w14:paraId="76FCBC45" w14:textId="77777777" w:rsidR="00550074" w:rsidRPr="00D3652C" w:rsidRDefault="00550074" w:rsidP="0004519F">
      <w:pPr>
        <w:pStyle w:val="BodyText"/>
        <w:numPr>
          <w:ilvl w:val="0"/>
          <w:numId w:val="17"/>
        </w:numPr>
        <w:spacing w:line="360" w:lineRule="auto"/>
        <w:rPr>
          <w:szCs w:val="24"/>
        </w:rPr>
      </w:pPr>
      <w:r w:rsidRPr="00D3652C">
        <w:rPr>
          <w:szCs w:val="24"/>
        </w:rPr>
        <w:t xml:space="preserve">No additional construction is necessary for </w:t>
      </w:r>
      <w:proofErr w:type="spellStart"/>
      <w:r w:rsidRPr="00D3652C">
        <w:rPr>
          <w:szCs w:val="24"/>
        </w:rPr>
        <w:t>MiBroMa</w:t>
      </w:r>
      <w:proofErr w:type="spellEnd"/>
      <w:r w:rsidRPr="00D3652C">
        <w:rPr>
          <w:szCs w:val="24"/>
        </w:rPr>
        <w:t xml:space="preserve"> to provide service to the requested area.</w:t>
      </w:r>
    </w:p>
    <w:p w14:paraId="58CFA31E" w14:textId="77777777" w:rsidR="00550074" w:rsidRPr="00D3652C" w:rsidRDefault="00550074" w:rsidP="0004519F">
      <w:pPr>
        <w:pStyle w:val="BodyText"/>
        <w:numPr>
          <w:ilvl w:val="0"/>
          <w:numId w:val="17"/>
        </w:numPr>
        <w:spacing w:line="360" w:lineRule="auto"/>
        <w:rPr>
          <w:szCs w:val="24"/>
        </w:rPr>
      </w:pPr>
      <w:proofErr w:type="spellStart"/>
      <w:r w:rsidRPr="00D3652C">
        <w:rPr>
          <w:szCs w:val="24"/>
        </w:rPr>
        <w:t>MiBroMa</w:t>
      </w:r>
      <w:proofErr w:type="spellEnd"/>
      <w:r w:rsidRPr="00D3652C">
        <w:rPr>
          <w:szCs w:val="24"/>
        </w:rPr>
        <w:t xml:space="preserve"> has the technical and managerial capability to provide adequate and continuous service to the requested area.</w:t>
      </w:r>
    </w:p>
    <w:p w14:paraId="30B1A013" w14:textId="3FC3FFFE" w:rsidR="00550074" w:rsidRPr="00D3652C" w:rsidRDefault="00550074" w:rsidP="00550074">
      <w:pPr>
        <w:pStyle w:val="BodyText"/>
        <w:spacing w:line="360" w:lineRule="auto"/>
        <w:rPr>
          <w:b/>
          <w:bCs/>
          <w:i/>
          <w:iCs/>
          <w:szCs w:val="24"/>
          <w:u w:val="single"/>
        </w:rPr>
      </w:pPr>
      <w:r w:rsidRPr="00D3652C">
        <w:rPr>
          <w:b/>
          <w:bCs/>
          <w:i/>
          <w:iCs/>
          <w:szCs w:val="24"/>
          <w:u w:val="single"/>
        </w:rPr>
        <w:t xml:space="preserve">Ability to Serve: Financial Ability and </w:t>
      </w:r>
      <w:proofErr w:type="spellStart"/>
      <w:r w:rsidRPr="00D3652C">
        <w:rPr>
          <w:b/>
          <w:bCs/>
          <w:i/>
          <w:iCs/>
          <w:szCs w:val="24"/>
          <w:u w:val="single"/>
        </w:rPr>
        <w:t>Stabilit</w:t>
      </w:r>
      <w:proofErr w:type="spellEnd"/>
    </w:p>
    <w:p w14:paraId="2956BB24" w14:textId="77777777" w:rsidR="00550074" w:rsidRPr="00D3652C" w:rsidRDefault="00550074" w:rsidP="0004519F">
      <w:pPr>
        <w:pStyle w:val="BodyText"/>
        <w:numPr>
          <w:ilvl w:val="0"/>
          <w:numId w:val="17"/>
        </w:numPr>
        <w:spacing w:line="360" w:lineRule="auto"/>
        <w:rPr>
          <w:szCs w:val="24"/>
        </w:rPr>
      </w:pPr>
      <w:proofErr w:type="spellStart"/>
      <w:r w:rsidRPr="00D3652C">
        <w:rPr>
          <w:szCs w:val="24"/>
        </w:rPr>
        <w:t>MiBroMa</w:t>
      </w:r>
      <w:proofErr w:type="spellEnd"/>
      <w:r w:rsidRPr="00D3652C">
        <w:rPr>
          <w:szCs w:val="24"/>
        </w:rPr>
        <w:t xml:space="preserve"> </w:t>
      </w:r>
      <w:r w:rsidRPr="00D3652C">
        <w:rPr>
          <w:color w:val="000000"/>
          <w:szCs w:val="24"/>
        </w:rPr>
        <w:t>has a debt-to-equity ratio that is less than one, satisfying the leverage test.</w:t>
      </w:r>
    </w:p>
    <w:p w14:paraId="7F561D6E" w14:textId="77777777" w:rsidR="00550074" w:rsidRPr="00D3652C" w:rsidRDefault="00550074" w:rsidP="0004519F">
      <w:pPr>
        <w:pStyle w:val="BodyText"/>
        <w:numPr>
          <w:ilvl w:val="0"/>
          <w:numId w:val="17"/>
        </w:numPr>
        <w:spacing w:line="360" w:lineRule="auto"/>
        <w:rPr>
          <w:szCs w:val="24"/>
        </w:rPr>
      </w:pPr>
      <w:proofErr w:type="spellStart"/>
      <w:r w:rsidRPr="00D3652C">
        <w:rPr>
          <w:color w:val="000000"/>
          <w:szCs w:val="24"/>
        </w:rPr>
        <w:t>MiBroMa</w:t>
      </w:r>
      <w:proofErr w:type="spellEnd"/>
      <w:r w:rsidRPr="00D3652C">
        <w:rPr>
          <w:color w:val="000000"/>
          <w:szCs w:val="24"/>
        </w:rPr>
        <w:t xml:space="preserve"> demonstrated that it has sufficient cash available to cover any projected operations and maintenance shortages in the first five years of operations after completion of the transaction, satisfying the operations test.</w:t>
      </w:r>
    </w:p>
    <w:p w14:paraId="25B3FE7F" w14:textId="77777777" w:rsidR="00550074" w:rsidRPr="00D3652C" w:rsidRDefault="00550074" w:rsidP="0004519F">
      <w:pPr>
        <w:pStyle w:val="BodyText"/>
        <w:numPr>
          <w:ilvl w:val="0"/>
          <w:numId w:val="17"/>
        </w:numPr>
        <w:spacing w:line="360" w:lineRule="auto"/>
        <w:rPr>
          <w:szCs w:val="24"/>
        </w:rPr>
      </w:pPr>
      <w:proofErr w:type="spellStart"/>
      <w:r w:rsidRPr="00D3652C">
        <w:rPr>
          <w:color w:val="000000"/>
          <w:szCs w:val="24"/>
        </w:rPr>
        <w:t>MiBroMa</w:t>
      </w:r>
      <w:proofErr w:type="spellEnd"/>
      <w:r w:rsidRPr="00D3652C">
        <w:rPr>
          <w:color w:val="000000"/>
          <w:szCs w:val="24"/>
        </w:rPr>
        <w:t xml:space="preserve"> demonstrated the financial ability and stability to provide continuous and adequate service to the requested area.</w:t>
      </w:r>
    </w:p>
    <w:p w14:paraId="05371998" w14:textId="3D3F0864" w:rsidR="00550074" w:rsidRPr="00D3652C" w:rsidRDefault="00550074" w:rsidP="00550074">
      <w:pPr>
        <w:pStyle w:val="BodyText"/>
        <w:spacing w:line="360" w:lineRule="auto"/>
        <w:rPr>
          <w:b/>
          <w:bCs/>
          <w:i/>
          <w:iCs/>
          <w:szCs w:val="24"/>
          <w:u w:val="single"/>
        </w:rPr>
      </w:pPr>
      <w:r w:rsidRPr="00D3652C">
        <w:rPr>
          <w:b/>
          <w:bCs/>
          <w:i/>
          <w:iCs/>
          <w:color w:val="000000"/>
          <w:szCs w:val="24"/>
          <w:u w:val="single"/>
        </w:rPr>
        <w:t>Financial Assurance</w:t>
      </w:r>
    </w:p>
    <w:p w14:paraId="2DDD8C53" w14:textId="77777777" w:rsidR="00550074" w:rsidRPr="00D3652C" w:rsidRDefault="00550074" w:rsidP="0004519F">
      <w:pPr>
        <w:pStyle w:val="BodyText"/>
        <w:numPr>
          <w:ilvl w:val="0"/>
          <w:numId w:val="17"/>
        </w:numPr>
        <w:spacing w:line="360" w:lineRule="auto"/>
        <w:rPr>
          <w:szCs w:val="24"/>
        </w:rPr>
      </w:pPr>
      <w:r w:rsidRPr="00D3652C">
        <w:rPr>
          <w:szCs w:val="24"/>
        </w:rPr>
        <w:t xml:space="preserve">There is no need to require </w:t>
      </w:r>
      <w:proofErr w:type="spellStart"/>
      <w:r w:rsidRPr="00D3652C">
        <w:rPr>
          <w:szCs w:val="24"/>
        </w:rPr>
        <w:t>MiBroMa</w:t>
      </w:r>
      <w:proofErr w:type="spellEnd"/>
      <w:r w:rsidRPr="00D3652C">
        <w:rPr>
          <w:szCs w:val="24"/>
        </w:rPr>
        <w:t xml:space="preserve"> to provide a bond or other financial assurance to ensure continuous and adequate service.</w:t>
      </w:r>
    </w:p>
    <w:p w14:paraId="275D1728" w14:textId="4BC26BBD" w:rsidR="00550074" w:rsidRPr="00D3652C" w:rsidRDefault="00550074" w:rsidP="00550074">
      <w:pPr>
        <w:pStyle w:val="BodyText"/>
        <w:spacing w:line="360" w:lineRule="auto"/>
        <w:rPr>
          <w:b/>
          <w:bCs/>
          <w:i/>
          <w:iCs/>
          <w:szCs w:val="24"/>
          <w:u w:val="single"/>
        </w:rPr>
      </w:pPr>
      <w:r w:rsidRPr="00D3652C">
        <w:rPr>
          <w:b/>
          <w:bCs/>
          <w:i/>
          <w:iCs/>
          <w:szCs w:val="24"/>
          <w:u w:val="single"/>
        </w:rPr>
        <w:t>Regionalization or Consolidation</w:t>
      </w:r>
    </w:p>
    <w:p w14:paraId="394E2C8D" w14:textId="77777777" w:rsidR="00550074" w:rsidRDefault="00550074" w:rsidP="0004519F">
      <w:pPr>
        <w:pStyle w:val="BodyText"/>
        <w:numPr>
          <w:ilvl w:val="0"/>
          <w:numId w:val="17"/>
        </w:numPr>
        <w:spacing w:line="360" w:lineRule="auto"/>
        <w:rPr>
          <w:szCs w:val="24"/>
        </w:rPr>
      </w:pPr>
      <w:r w:rsidRPr="00D3652C">
        <w:rPr>
          <w:szCs w:val="24"/>
        </w:rPr>
        <w:t>Because the requested area will not require construction of a physically separate water</w:t>
      </w:r>
      <w:r>
        <w:rPr>
          <w:szCs w:val="24"/>
        </w:rPr>
        <w:t xml:space="preserve"> system</w:t>
      </w:r>
      <w:r w:rsidRPr="00D3652C">
        <w:rPr>
          <w:szCs w:val="24"/>
        </w:rPr>
        <w:t>, consideration of regionalization or consolidation is not required.</w:t>
      </w:r>
    </w:p>
    <w:p w14:paraId="071000F5" w14:textId="34B5453A" w:rsidR="00550074" w:rsidRPr="00D3652C" w:rsidRDefault="00550074" w:rsidP="00550074">
      <w:pPr>
        <w:pStyle w:val="BodyText"/>
        <w:spacing w:line="360" w:lineRule="auto"/>
        <w:rPr>
          <w:b/>
          <w:bCs/>
          <w:i/>
          <w:iCs/>
          <w:szCs w:val="24"/>
          <w:u w:val="single"/>
        </w:rPr>
      </w:pPr>
      <w:r w:rsidRPr="00D3652C">
        <w:rPr>
          <w:b/>
          <w:bCs/>
          <w:i/>
          <w:iCs/>
          <w:szCs w:val="24"/>
          <w:u w:val="single"/>
        </w:rPr>
        <w:t xml:space="preserve">Feasibility of Obtaining Service from Adjacent Retail Public Utility </w:t>
      </w:r>
    </w:p>
    <w:p w14:paraId="0C01616B" w14:textId="77777777" w:rsidR="00550074" w:rsidRPr="00D3652C" w:rsidRDefault="00550074" w:rsidP="0004519F">
      <w:pPr>
        <w:pStyle w:val="BodyText"/>
        <w:numPr>
          <w:ilvl w:val="0"/>
          <w:numId w:val="17"/>
        </w:numPr>
        <w:spacing w:line="360" w:lineRule="auto"/>
        <w:rPr>
          <w:szCs w:val="24"/>
        </w:rPr>
      </w:pPr>
      <w:r w:rsidRPr="00D3652C">
        <w:rPr>
          <w:szCs w:val="24"/>
        </w:rPr>
        <w:t xml:space="preserve">The requested area </w:t>
      </w:r>
      <w:r>
        <w:rPr>
          <w:szCs w:val="24"/>
        </w:rPr>
        <w:t>is</w:t>
      </w:r>
      <w:r w:rsidRPr="00D3652C">
        <w:rPr>
          <w:szCs w:val="24"/>
        </w:rPr>
        <w:t xml:space="preserve"> currently being served by Whispering Oaks and there will be no changes to land uses or existing </w:t>
      </w:r>
      <w:proofErr w:type="spellStart"/>
      <w:r w:rsidRPr="00D3652C">
        <w:rPr>
          <w:szCs w:val="24"/>
        </w:rPr>
        <w:t>CCN</w:t>
      </w:r>
      <w:proofErr w:type="spellEnd"/>
      <w:r w:rsidRPr="00D3652C">
        <w:rPr>
          <w:szCs w:val="24"/>
        </w:rPr>
        <w:t xml:space="preserve"> boundaries.</w:t>
      </w:r>
    </w:p>
    <w:p w14:paraId="2C02F201" w14:textId="77777777" w:rsidR="00550074" w:rsidRPr="00D3652C" w:rsidRDefault="00550074" w:rsidP="0004519F">
      <w:pPr>
        <w:pStyle w:val="BodyText"/>
        <w:numPr>
          <w:ilvl w:val="0"/>
          <w:numId w:val="17"/>
        </w:numPr>
        <w:spacing w:line="360" w:lineRule="auto"/>
        <w:rPr>
          <w:szCs w:val="24"/>
        </w:rPr>
      </w:pPr>
      <w:r w:rsidRPr="00D3652C">
        <w:rPr>
          <w:szCs w:val="24"/>
        </w:rPr>
        <w:t xml:space="preserve">Utilities </w:t>
      </w:r>
      <w:bookmarkStart w:id="2" w:name="_Hlk79657123"/>
      <w:r w:rsidRPr="00D3652C">
        <w:rPr>
          <w:szCs w:val="24"/>
        </w:rPr>
        <w:t>within a two-mile radius were noticed and no protests or requests to intervene were filed in this docket</w:t>
      </w:r>
      <w:bookmarkEnd w:id="2"/>
      <w:r w:rsidRPr="00D3652C">
        <w:rPr>
          <w:szCs w:val="24"/>
        </w:rPr>
        <w:t>.</w:t>
      </w:r>
    </w:p>
    <w:p w14:paraId="080AE9AE" w14:textId="77777777" w:rsidR="00550074" w:rsidRPr="00D3652C" w:rsidRDefault="00550074" w:rsidP="0004519F">
      <w:pPr>
        <w:pStyle w:val="BodyText"/>
        <w:numPr>
          <w:ilvl w:val="0"/>
          <w:numId w:val="17"/>
        </w:numPr>
        <w:spacing w:line="360" w:lineRule="auto"/>
        <w:rPr>
          <w:szCs w:val="24"/>
        </w:rPr>
      </w:pPr>
      <w:r w:rsidRPr="00D3652C">
        <w:rPr>
          <w:szCs w:val="24"/>
        </w:rPr>
        <w:t xml:space="preserve">Obtaining service from an adjacent retail public utility would likely increase costs to customers because new facilities would need to be constructed. At a minimum, an interconnect would need to be installed </w:t>
      </w:r>
      <w:proofErr w:type="gramStart"/>
      <w:r w:rsidRPr="00D3652C">
        <w:rPr>
          <w:szCs w:val="24"/>
        </w:rPr>
        <w:t>in order to</w:t>
      </w:r>
      <w:proofErr w:type="gramEnd"/>
      <w:r w:rsidRPr="00D3652C">
        <w:rPr>
          <w:szCs w:val="24"/>
        </w:rPr>
        <w:t xml:space="preserve"> connect to a neighboring retail public water utility.</w:t>
      </w:r>
    </w:p>
    <w:p w14:paraId="25B37F78" w14:textId="77777777" w:rsidR="00550074" w:rsidRDefault="00550074" w:rsidP="0004519F">
      <w:pPr>
        <w:pStyle w:val="BodyText"/>
        <w:numPr>
          <w:ilvl w:val="0"/>
          <w:numId w:val="17"/>
        </w:numPr>
        <w:spacing w:line="360" w:lineRule="auto"/>
        <w:rPr>
          <w:szCs w:val="24"/>
        </w:rPr>
      </w:pPr>
      <w:r w:rsidRPr="00D3652C">
        <w:rPr>
          <w:szCs w:val="24"/>
        </w:rPr>
        <w:t xml:space="preserve">It is not feasible to obtain service from an adjacent retail public utility. </w:t>
      </w:r>
    </w:p>
    <w:p w14:paraId="67223D32" w14:textId="6AEB462A" w:rsidR="00550074" w:rsidRPr="00D3652C" w:rsidRDefault="00550074" w:rsidP="00550074">
      <w:pPr>
        <w:pStyle w:val="BodyText"/>
        <w:spacing w:line="360" w:lineRule="auto"/>
        <w:rPr>
          <w:b/>
          <w:bCs/>
          <w:i/>
          <w:iCs/>
          <w:szCs w:val="24"/>
          <w:u w:val="single"/>
        </w:rPr>
      </w:pPr>
      <w:r w:rsidRPr="00D3652C">
        <w:rPr>
          <w:b/>
          <w:bCs/>
          <w:i/>
          <w:iCs/>
          <w:szCs w:val="24"/>
          <w:u w:val="single"/>
        </w:rPr>
        <w:t>Environmental Integrity and Effect on the Land)</w:t>
      </w:r>
    </w:p>
    <w:p w14:paraId="27928BA5" w14:textId="2DDE3AD5" w:rsidR="00550074" w:rsidRPr="00D3652C" w:rsidRDefault="002C2052" w:rsidP="0004519F">
      <w:pPr>
        <w:pStyle w:val="BodyText"/>
        <w:numPr>
          <w:ilvl w:val="0"/>
          <w:numId w:val="17"/>
        </w:numPr>
        <w:spacing w:line="360" w:lineRule="auto"/>
        <w:rPr>
          <w:szCs w:val="24"/>
        </w:rPr>
      </w:pPr>
      <w:r>
        <w:rPr>
          <w:szCs w:val="24"/>
        </w:rPr>
        <w:t xml:space="preserve">There will be no effect on the land or environmental </w:t>
      </w:r>
      <w:r w:rsidR="00550074" w:rsidRPr="00D3652C">
        <w:rPr>
          <w:szCs w:val="24"/>
        </w:rPr>
        <w:t xml:space="preserve">integrity because </w:t>
      </w:r>
      <w:r>
        <w:rPr>
          <w:szCs w:val="24"/>
        </w:rPr>
        <w:t xml:space="preserve">the proposed transaction </w:t>
      </w:r>
      <w:r w:rsidR="00550074" w:rsidRPr="00D3652C">
        <w:rPr>
          <w:szCs w:val="24"/>
        </w:rPr>
        <w:t>will continue to be served using existing infrastructure and no additional construction is necessary.</w:t>
      </w:r>
    </w:p>
    <w:p w14:paraId="3C0402AC" w14:textId="16973034" w:rsidR="00550074" w:rsidRPr="00D3652C" w:rsidRDefault="00550074" w:rsidP="00550074">
      <w:pPr>
        <w:pStyle w:val="BodyText"/>
        <w:spacing w:line="360" w:lineRule="auto"/>
        <w:rPr>
          <w:b/>
          <w:bCs/>
          <w:i/>
          <w:iCs/>
          <w:szCs w:val="24"/>
          <w:u w:val="single"/>
        </w:rPr>
      </w:pPr>
      <w:r w:rsidRPr="00D3652C">
        <w:rPr>
          <w:b/>
          <w:bCs/>
          <w:i/>
          <w:iCs/>
          <w:szCs w:val="24"/>
          <w:u w:val="single"/>
        </w:rPr>
        <w:t xml:space="preserve">Improvement in Service or Lowering of Cost </w:t>
      </w:r>
      <w:r>
        <w:rPr>
          <w:b/>
          <w:bCs/>
          <w:i/>
          <w:iCs/>
          <w:szCs w:val="24"/>
          <w:u w:val="single"/>
        </w:rPr>
        <w:t>to</w:t>
      </w:r>
      <w:r w:rsidRPr="00D3652C">
        <w:rPr>
          <w:b/>
          <w:bCs/>
          <w:i/>
          <w:iCs/>
          <w:szCs w:val="24"/>
          <w:u w:val="single"/>
        </w:rPr>
        <w:t xml:space="preserve"> Consumers</w:t>
      </w:r>
    </w:p>
    <w:p w14:paraId="00E75023" w14:textId="5CDC0DD9" w:rsidR="00550074" w:rsidRPr="00D3652C" w:rsidRDefault="00550074" w:rsidP="0004519F">
      <w:pPr>
        <w:pStyle w:val="BodyText"/>
        <w:numPr>
          <w:ilvl w:val="0"/>
          <w:numId w:val="17"/>
        </w:numPr>
        <w:spacing w:line="360" w:lineRule="auto"/>
        <w:rPr>
          <w:szCs w:val="24"/>
        </w:rPr>
      </w:pPr>
      <w:r w:rsidRPr="00D3652C">
        <w:rPr>
          <w:szCs w:val="24"/>
        </w:rPr>
        <w:t xml:space="preserve">There will be no change in the quality of service or cost of service to consumers </w:t>
      </w:r>
      <w:proofErr w:type="gramStart"/>
      <w:r w:rsidRPr="00D3652C">
        <w:rPr>
          <w:szCs w:val="24"/>
        </w:rPr>
        <w:t>as a result of</w:t>
      </w:r>
      <w:proofErr w:type="gramEnd"/>
      <w:r w:rsidRPr="00D3652C">
        <w:rPr>
          <w:szCs w:val="24"/>
        </w:rPr>
        <w:t xml:space="preserve"> the transaction</w:t>
      </w:r>
      <w:r w:rsidR="002C2052">
        <w:rPr>
          <w:szCs w:val="24"/>
        </w:rPr>
        <w:t xml:space="preserve">. </w:t>
      </w:r>
    </w:p>
    <w:p w14:paraId="44FA056A" w14:textId="77777777" w:rsidR="00550074" w:rsidRPr="00D3652C" w:rsidRDefault="00550074" w:rsidP="00550074">
      <w:pPr>
        <w:pStyle w:val="BodyText"/>
        <w:spacing w:line="360" w:lineRule="auto"/>
        <w:rPr>
          <w:szCs w:val="24"/>
        </w:rPr>
      </w:pPr>
    </w:p>
    <w:p w14:paraId="3F12CA45" w14:textId="3D3CB703" w:rsidR="00C10028" w:rsidRPr="00D3652C" w:rsidRDefault="00C10028" w:rsidP="00C10028">
      <w:pPr>
        <w:pStyle w:val="BodyText"/>
        <w:numPr>
          <w:ilvl w:val="0"/>
          <w:numId w:val="6"/>
        </w:numPr>
        <w:spacing w:line="360" w:lineRule="auto"/>
        <w:jc w:val="center"/>
        <w:rPr>
          <w:b/>
          <w:bCs/>
          <w:szCs w:val="24"/>
        </w:rPr>
      </w:pPr>
      <w:r w:rsidRPr="00D3652C">
        <w:rPr>
          <w:b/>
          <w:bCs/>
          <w:szCs w:val="24"/>
        </w:rPr>
        <w:t>Conclusions of law</w:t>
      </w:r>
    </w:p>
    <w:p w14:paraId="5D45B93E" w14:textId="429ECA61" w:rsidR="00C10028" w:rsidRPr="00D3652C" w:rsidRDefault="00C10028" w:rsidP="0047331C">
      <w:pPr>
        <w:pStyle w:val="BodyText"/>
        <w:spacing w:line="360" w:lineRule="auto"/>
        <w:ind w:firstLine="720"/>
        <w:rPr>
          <w:szCs w:val="24"/>
        </w:rPr>
      </w:pPr>
      <w:r w:rsidRPr="00D3652C">
        <w:rPr>
          <w:szCs w:val="24"/>
        </w:rPr>
        <w:t xml:space="preserve">The Commission makes the following conclusions of law. </w:t>
      </w:r>
    </w:p>
    <w:p w14:paraId="0F6BD763" w14:textId="45721DCC" w:rsidR="00C10028" w:rsidRPr="00D3652C" w:rsidRDefault="00455F05" w:rsidP="00C10028">
      <w:pPr>
        <w:pStyle w:val="BodyText"/>
        <w:numPr>
          <w:ilvl w:val="0"/>
          <w:numId w:val="10"/>
        </w:numPr>
        <w:spacing w:line="360" w:lineRule="auto"/>
        <w:ind w:left="720"/>
        <w:rPr>
          <w:szCs w:val="24"/>
        </w:rPr>
      </w:pPr>
      <w:r>
        <w:rPr>
          <w:szCs w:val="24"/>
        </w:rPr>
        <w:t xml:space="preserve">The Commission has authority over this proceeding under </w:t>
      </w:r>
      <w:proofErr w:type="spellStart"/>
      <w:r w:rsidR="00C10028" w:rsidRPr="00D3652C">
        <w:rPr>
          <w:szCs w:val="24"/>
        </w:rPr>
        <w:t>TWC</w:t>
      </w:r>
      <w:proofErr w:type="spellEnd"/>
      <w:r w:rsidR="00C10028" w:rsidRPr="00D3652C">
        <w:rPr>
          <w:szCs w:val="24"/>
        </w:rPr>
        <w:t xml:space="preserve"> §§ 13.</w:t>
      </w:r>
      <w:r>
        <w:rPr>
          <w:szCs w:val="24"/>
        </w:rPr>
        <w:t xml:space="preserve">041, 13.241, 13.242, 13.244, 13.246, 13.251, 13.254, and 13.301. </w:t>
      </w:r>
    </w:p>
    <w:p w14:paraId="3732A544" w14:textId="5D693239" w:rsidR="00C10028" w:rsidRPr="00C10028" w:rsidRDefault="0047331C" w:rsidP="00C10028">
      <w:pPr>
        <w:pStyle w:val="BodyText"/>
        <w:numPr>
          <w:ilvl w:val="0"/>
          <w:numId w:val="10"/>
        </w:numPr>
        <w:spacing w:line="360" w:lineRule="auto"/>
        <w:ind w:left="720"/>
        <w:rPr>
          <w:szCs w:val="24"/>
        </w:rPr>
      </w:pPr>
      <w:proofErr w:type="spellStart"/>
      <w:r w:rsidRPr="00D3652C">
        <w:rPr>
          <w:szCs w:val="24"/>
        </w:rPr>
        <w:t>MiBroMa</w:t>
      </w:r>
      <w:proofErr w:type="spellEnd"/>
      <w:r w:rsidR="00C10028" w:rsidRPr="00C10028">
        <w:rPr>
          <w:szCs w:val="24"/>
        </w:rPr>
        <w:t xml:space="preserve"> </w:t>
      </w:r>
      <w:r w:rsidR="00455F05">
        <w:rPr>
          <w:szCs w:val="24"/>
        </w:rPr>
        <w:t xml:space="preserve">and Whispering Oaks are </w:t>
      </w:r>
      <w:r w:rsidR="001F4998" w:rsidRPr="003F3255">
        <w:rPr>
          <w:szCs w:val="24"/>
        </w:rPr>
        <w:t>retail public utilities</w:t>
      </w:r>
      <w:r w:rsidR="001F4998">
        <w:rPr>
          <w:szCs w:val="24"/>
        </w:rPr>
        <w:t xml:space="preserve"> as defined by </w:t>
      </w:r>
      <w:proofErr w:type="spellStart"/>
      <w:r w:rsidR="001F4998">
        <w:rPr>
          <w:szCs w:val="24"/>
        </w:rPr>
        <w:t>TWC</w:t>
      </w:r>
      <w:proofErr w:type="spellEnd"/>
      <w:r w:rsidR="001F4998">
        <w:rPr>
          <w:szCs w:val="24"/>
        </w:rPr>
        <w:t xml:space="preserve"> </w:t>
      </w:r>
      <w:r w:rsidR="001F4998" w:rsidRPr="00D3652C">
        <w:rPr>
          <w:szCs w:val="24"/>
        </w:rPr>
        <w:t>§</w:t>
      </w:r>
      <w:r w:rsidR="001F4998">
        <w:rPr>
          <w:szCs w:val="24"/>
        </w:rPr>
        <w:t xml:space="preserve"> 13.002(19) and 16 Texas Administrative Code (TAC) </w:t>
      </w:r>
      <w:r w:rsidR="001F4998" w:rsidRPr="00D3652C">
        <w:rPr>
          <w:szCs w:val="24"/>
        </w:rPr>
        <w:t>§</w:t>
      </w:r>
      <w:r w:rsidR="001F4998">
        <w:rPr>
          <w:szCs w:val="24"/>
        </w:rPr>
        <w:t xml:space="preserve"> 24.3(31). </w:t>
      </w:r>
    </w:p>
    <w:p w14:paraId="60C6B185" w14:textId="497DCA16" w:rsidR="00C10028" w:rsidRDefault="0047331C" w:rsidP="0047331C">
      <w:pPr>
        <w:pStyle w:val="BodyText"/>
        <w:numPr>
          <w:ilvl w:val="0"/>
          <w:numId w:val="10"/>
        </w:numPr>
        <w:spacing w:line="360" w:lineRule="auto"/>
        <w:ind w:left="720"/>
        <w:rPr>
          <w:szCs w:val="24"/>
        </w:rPr>
      </w:pPr>
      <w:proofErr w:type="spellStart"/>
      <w:r w:rsidRPr="00D3652C">
        <w:rPr>
          <w:szCs w:val="24"/>
        </w:rPr>
        <w:t>MiBroMa</w:t>
      </w:r>
      <w:proofErr w:type="spellEnd"/>
      <w:r w:rsidR="00C10028" w:rsidRPr="00C10028">
        <w:rPr>
          <w:szCs w:val="24"/>
        </w:rPr>
        <w:t xml:space="preserve"> and </w:t>
      </w:r>
      <w:r w:rsidRPr="00D3652C">
        <w:rPr>
          <w:szCs w:val="24"/>
        </w:rPr>
        <w:t>Whispering Oaks</w:t>
      </w:r>
      <w:r w:rsidR="001F4998">
        <w:rPr>
          <w:szCs w:val="24"/>
        </w:rPr>
        <w:t xml:space="preserve">’ application meets the requirements of </w:t>
      </w:r>
      <w:proofErr w:type="spellStart"/>
      <w:r w:rsidR="001F4998">
        <w:rPr>
          <w:szCs w:val="24"/>
        </w:rPr>
        <w:t>TWC</w:t>
      </w:r>
      <w:proofErr w:type="spellEnd"/>
      <w:r w:rsidR="001F4998">
        <w:rPr>
          <w:szCs w:val="24"/>
        </w:rPr>
        <w:t xml:space="preserve"> </w:t>
      </w:r>
      <w:r w:rsidR="00C10028" w:rsidRPr="00C10028">
        <w:rPr>
          <w:szCs w:val="24"/>
        </w:rPr>
        <w:t>§</w:t>
      </w:r>
      <w:r w:rsidR="001F4998">
        <w:rPr>
          <w:szCs w:val="24"/>
        </w:rPr>
        <w:t xml:space="preserve"> </w:t>
      </w:r>
      <w:r w:rsidR="00C10028" w:rsidRPr="00C10028">
        <w:rPr>
          <w:szCs w:val="24"/>
        </w:rPr>
        <w:t>13.24</w:t>
      </w:r>
      <w:r w:rsidR="001F4998">
        <w:rPr>
          <w:szCs w:val="24"/>
        </w:rPr>
        <w:t>4</w:t>
      </w:r>
      <w:r w:rsidR="00C10028" w:rsidRPr="00C10028">
        <w:rPr>
          <w:szCs w:val="24"/>
        </w:rPr>
        <w:t xml:space="preserve"> and </w:t>
      </w:r>
      <w:r w:rsidR="001F4998">
        <w:rPr>
          <w:szCs w:val="24"/>
        </w:rPr>
        <w:t xml:space="preserve">16 TAC </w:t>
      </w:r>
      <w:r w:rsidR="001F4998" w:rsidRPr="00D3652C">
        <w:rPr>
          <w:szCs w:val="24"/>
        </w:rPr>
        <w:t>§</w:t>
      </w:r>
      <w:r w:rsidR="001F4998">
        <w:rPr>
          <w:szCs w:val="24"/>
        </w:rPr>
        <w:t xml:space="preserve"> 24.233</w:t>
      </w:r>
      <w:r w:rsidR="00C10028" w:rsidRPr="00C10028">
        <w:rPr>
          <w:szCs w:val="24"/>
        </w:rPr>
        <w:t>.</w:t>
      </w:r>
    </w:p>
    <w:p w14:paraId="15C37C10" w14:textId="5B93FBD4" w:rsidR="001F4998" w:rsidRDefault="001F4998" w:rsidP="0047331C">
      <w:pPr>
        <w:pStyle w:val="BodyText"/>
        <w:numPr>
          <w:ilvl w:val="0"/>
          <w:numId w:val="10"/>
        </w:numPr>
        <w:spacing w:line="360" w:lineRule="auto"/>
        <w:ind w:left="720"/>
        <w:rPr>
          <w:szCs w:val="24"/>
        </w:rPr>
      </w:pPr>
      <w:r>
        <w:rPr>
          <w:szCs w:val="24"/>
        </w:rPr>
        <w:t xml:space="preserve">Notice of the application was provided in compliance with </w:t>
      </w:r>
      <w:proofErr w:type="spellStart"/>
      <w:r>
        <w:rPr>
          <w:szCs w:val="24"/>
        </w:rPr>
        <w:t>TWC</w:t>
      </w:r>
      <w:proofErr w:type="spellEnd"/>
      <w:r>
        <w:rPr>
          <w:szCs w:val="24"/>
        </w:rPr>
        <w:t xml:space="preserve"> </w:t>
      </w:r>
      <w:r w:rsidRPr="00D3652C">
        <w:rPr>
          <w:szCs w:val="24"/>
        </w:rPr>
        <w:t>§§</w:t>
      </w:r>
      <w:r>
        <w:rPr>
          <w:szCs w:val="24"/>
        </w:rPr>
        <w:t xml:space="preserve"> 13.246 and 13.301(a)(2), and 16 Texas Administrative Code (TAC) </w:t>
      </w:r>
      <w:r w:rsidRPr="00D3652C">
        <w:rPr>
          <w:szCs w:val="24"/>
        </w:rPr>
        <w:t>§</w:t>
      </w:r>
      <w:r>
        <w:rPr>
          <w:szCs w:val="24"/>
        </w:rPr>
        <w:t xml:space="preserve"> 24.239. </w:t>
      </w:r>
    </w:p>
    <w:p w14:paraId="5730DDF7" w14:textId="7D3D6A72" w:rsidR="001F4998" w:rsidRDefault="001F4998" w:rsidP="0047331C">
      <w:pPr>
        <w:pStyle w:val="BodyText"/>
        <w:numPr>
          <w:ilvl w:val="0"/>
          <w:numId w:val="10"/>
        </w:numPr>
        <w:spacing w:line="360" w:lineRule="auto"/>
        <w:ind w:left="720"/>
        <w:rPr>
          <w:szCs w:val="24"/>
        </w:rPr>
      </w:pPr>
      <w:r>
        <w:rPr>
          <w:szCs w:val="24"/>
        </w:rPr>
        <w:t xml:space="preserve">The Commission processed this application as required by the </w:t>
      </w:r>
      <w:proofErr w:type="spellStart"/>
      <w:r>
        <w:rPr>
          <w:szCs w:val="24"/>
        </w:rPr>
        <w:t>TWC</w:t>
      </w:r>
      <w:proofErr w:type="spellEnd"/>
      <w:r>
        <w:rPr>
          <w:szCs w:val="24"/>
        </w:rPr>
        <w:t>, the Administrative Procedures Act,</w:t>
      </w:r>
      <w:r>
        <w:rPr>
          <w:rStyle w:val="FootnoteReference"/>
          <w:szCs w:val="24"/>
        </w:rPr>
        <w:footnoteReference w:id="1"/>
      </w:r>
      <w:r>
        <w:rPr>
          <w:szCs w:val="24"/>
        </w:rPr>
        <w:t xml:space="preserve"> and the Commission rules. </w:t>
      </w:r>
    </w:p>
    <w:p w14:paraId="382986AF" w14:textId="2263C995" w:rsidR="001F4998" w:rsidRDefault="001F4998" w:rsidP="0047331C">
      <w:pPr>
        <w:pStyle w:val="BodyText"/>
        <w:numPr>
          <w:ilvl w:val="0"/>
          <w:numId w:val="10"/>
        </w:numPr>
        <w:spacing w:line="360" w:lineRule="auto"/>
        <w:ind w:left="720"/>
        <w:rPr>
          <w:szCs w:val="24"/>
        </w:rPr>
      </w:pPr>
      <w:proofErr w:type="spellStart"/>
      <w:r w:rsidRPr="00D3652C">
        <w:rPr>
          <w:szCs w:val="24"/>
        </w:rPr>
        <w:t>MiBroMa</w:t>
      </w:r>
      <w:proofErr w:type="spellEnd"/>
      <w:r w:rsidRPr="00C10028">
        <w:rPr>
          <w:szCs w:val="24"/>
        </w:rPr>
        <w:t xml:space="preserve"> and </w:t>
      </w:r>
      <w:r w:rsidRPr="00D3652C">
        <w:rPr>
          <w:szCs w:val="24"/>
        </w:rPr>
        <w:t>Whispering Oaks</w:t>
      </w:r>
      <w:r>
        <w:rPr>
          <w:szCs w:val="24"/>
        </w:rPr>
        <w:t xml:space="preserve"> completed the sale and transfer within the time required by 16 TAC </w:t>
      </w:r>
      <w:r w:rsidRPr="00D3652C">
        <w:rPr>
          <w:szCs w:val="24"/>
        </w:rPr>
        <w:t>§</w:t>
      </w:r>
      <w:r>
        <w:rPr>
          <w:szCs w:val="24"/>
        </w:rPr>
        <w:t xml:space="preserve"> 24.239(m). </w:t>
      </w:r>
    </w:p>
    <w:p w14:paraId="34FCF709" w14:textId="2E688E44" w:rsidR="00526CA9" w:rsidRDefault="00526CA9" w:rsidP="00526CA9">
      <w:pPr>
        <w:pStyle w:val="BodyText"/>
        <w:numPr>
          <w:ilvl w:val="0"/>
          <w:numId w:val="10"/>
        </w:numPr>
        <w:spacing w:line="360" w:lineRule="auto"/>
        <w:ind w:left="720"/>
        <w:rPr>
          <w:szCs w:val="24"/>
        </w:rPr>
      </w:pPr>
      <w:r w:rsidRPr="00526CA9">
        <w:rPr>
          <w:szCs w:val="24"/>
        </w:rPr>
        <w:t>The applicants complied with the requirements of 16 TAC § 24.239(k) with respect to customer deposits.</w:t>
      </w:r>
    </w:p>
    <w:p w14:paraId="679DD1A2" w14:textId="79DF7821" w:rsidR="00526CA9" w:rsidRPr="00526CA9" w:rsidRDefault="00526CA9" w:rsidP="00526CA9">
      <w:pPr>
        <w:spacing w:line="480" w:lineRule="auto"/>
        <w:ind w:left="720" w:hanging="720"/>
        <w:rPr>
          <w:szCs w:val="24"/>
        </w:rPr>
      </w:pPr>
      <w:r>
        <w:rPr>
          <w:szCs w:val="24"/>
        </w:rPr>
        <w:t>8.</w:t>
      </w:r>
      <w:r>
        <w:rPr>
          <w:szCs w:val="24"/>
        </w:rPr>
        <w:tab/>
      </w:r>
      <w:r w:rsidRPr="00526CA9">
        <w:rPr>
          <w:szCs w:val="24"/>
        </w:rPr>
        <w:t xml:space="preserve">After consideration of the factors in </w:t>
      </w:r>
      <w:proofErr w:type="spellStart"/>
      <w:r w:rsidRPr="00526CA9">
        <w:rPr>
          <w:szCs w:val="24"/>
        </w:rPr>
        <w:t>TWC</w:t>
      </w:r>
      <w:proofErr w:type="spellEnd"/>
      <w:r w:rsidRPr="00526CA9">
        <w:rPr>
          <w:szCs w:val="24"/>
        </w:rPr>
        <w:t xml:space="preserve"> § 13.246(c), </w:t>
      </w:r>
      <w:proofErr w:type="spellStart"/>
      <w:r>
        <w:rPr>
          <w:szCs w:val="24"/>
        </w:rPr>
        <w:t>MiBroMa</w:t>
      </w:r>
      <w:proofErr w:type="spellEnd"/>
      <w:r>
        <w:rPr>
          <w:szCs w:val="24"/>
        </w:rPr>
        <w:t xml:space="preserve"> </w:t>
      </w:r>
      <w:r w:rsidRPr="00526CA9">
        <w:rPr>
          <w:szCs w:val="24"/>
        </w:rPr>
        <w:t xml:space="preserve">demonstrated adequate financial, managerial, and technical capability to provide continuous and adequate service to the requested area as required by </w:t>
      </w:r>
      <w:proofErr w:type="spellStart"/>
      <w:r w:rsidRPr="00526CA9">
        <w:rPr>
          <w:szCs w:val="24"/>
        </w:rPr>
        <w:t>TWC</w:t>
      </w:r>
      <w:proofErr w:type="spellEnd"/>
      <w:r w:rsidRPr="00526CA9">
        <w:rPr>
          <w:szCs w:val="24"/>
        </w:rPr>
        <w:t xml:space="preserve"> § 13.301(b) and 16 TAC § 24.239.</w:t>
      </w:r>
    </w:p>
    <w:p w14:paraId="2C802AFD" w14:textId="4F53B5F4" w:rsidR="00526CA9" w:rsidRPr="00526CA9" w:rsidRDefault="00526CA9" w:rsidP="00526CA9">
      <w:pPr>
        <w:spacing w:line="480" w:lineRule="auto"/>
        <w:ind w:left="720" w:hanging="720"/>
        <w:rPr>
          <w:szCs w:val="24"/>
        </w:rPr>
      </w:pPr>
      <w:r>
        <w:rPr>
          <w:szCs w:val="24"/>
        </w:rPr>
        <w:t xml:space="preserve">9. </w:t>
      </w:r>
      <w:r>
        <w:rPr>
          <w:szCs w:val="24"/>
        </w:rPr>
        <w:tab/>
      </w:r>
      <w:r w:rsidRPr="00526CA9">
        <w:rPr>
          <w:szCs w:val="24"/>
        </w:rPr>
        <w:t xml:space="preserve">It is not necessary for </w:t>
      </w:r>
      <w:proofErr w:type="spellStart"/>
      <w:r>
        <w:rPr>
          <w:szCs w:val="24"/>
        </w:rPr>
        <w:t>MiBroMa</w:t>
      </w:r>
      <w:proofErr w:type="spellEnd"/>
      <w:r w:rsidRPr="00526CA9">
        <w:rPr>
          <w:szCs w:val="24"/>
        </w:rPr>
        <w:t xml:space="preserve"> to provide bond or other financial assurance under </w:t>
      </w:r>
      <w:proofErr w:type="spellStart"/>
      <w:r w:rsidRPr="00526CA9">
        <w:rPr>
          <w:szCs w:val="24"/>
        </w:rPr>
        <w:t>TWC</w:t>
      </w:r>
      <w:proofErr w:type="spellEnd"/>
      <w:r w:rsidRPr="00526CA9">
        <w:rPr>
          <w:szCs w:val="24"/>
        </w:rPr>
        <w:t xml:space="preserve"> §§ 13.246(d) and 13.301(c).</w:t>
      </w:r>
    </w:p>
    <w:p w14:paraId="4BFDFE68" w14:textId="77FC7164" w:rsidR="00526CA9" w:rsidRPr="00526CA9" w:rsidRDefault="00526CA9" w:rsidP="00526CA9">
      <w:pPr>
        <w:spacing w:line="480" w:lineRule="auto"/>
        <w:ind w:left="720" w:hanging="720"/>
        <w:rPr>
          <w:szCs w:val="24"/>
        </w:rPr>
      </w:pPr>
      <w:r w:rsidRPr="00526CA9">
        <w:rPr>
          <w:szCs w:val="24"/>
        </w:rPr>
        <w:t xml:space="preserve">10. </w:t>
      </w:r>
      <w:r>
        <w:rPr>
          <w:szCs w:val="24"/>
        </w:rPr>
        <w:tab/>
      </w:r>
      <w:r w:rsidR="00316AB2">
        <w:rPr>
          <w:szCs w:val="24"/>
        </w:rPr>
        <w:t xml:space="preserve">Whispering Oaks and </w:t>
      </w:r>
      <w:proofErr w:type="spellStart"/>
      <w:r w:rsidR="00316AB2">
        <w:rPr>
          <w:szCs w:val="24"/>
        </w:rPr>
        <w:t>MiBroMa</w:t>
      </w:r>
      <w:proofErr w:type="spellEnd"/>
      <w:r w:rsidR="00316AB2">
        <w:rPr>
          <w:szCs w:val="24"/>
        </w:rPr>
        <w:t xml:space="preserve"> </w:t>
      </w:r>
      <w:r w:rsidRPr="00526CA9">
        <w:rPr>
          <w:szCs w:val="24"/>
        </w:rPr>
        <w:t xml:space="preserve">demonstrated that the sale and transfer of the water facilities and service area held under </w:t>
      </w:r>
      <w:proofErr w:type="spellStart"/>
      <w:r w:rsidRPr="00526CA9">
        <w:rPr>
          <w:szCs w:val="24"/>
        </w:rPr>
        <w:t>CCN</w:t>
      </w:r>
      <w:proofErr w:type="spellEnd"/>
      <w:r w:rsidR="00316AB2">
        <w:rPr>
          <w:szCs w:val="24"/>
        </w:rPr>
        <w:t xml:space="preserve"> No. 12446</w:t>
      </w:r>
      <w:r w:rsidRPr="00526CA9">
        <w:rPr>
          <w:szCs w:val="24"/>
        </w:rPr>
        <w:t xml:space="preserve"> from </w:t>
      </w:r>
      <w:r w:rsidR="00316AB2">
        <w:rPr>
          <w:szCs w:val="24"/>
        </w:rPr>
        <w:t xml:space="preserve">Whispering Oaks to </w:t>
      </w:r>
      <w:proofErr w:type="spellStart"/>
      <w:proofErr w:type="gramStart"/>
      <w:r w:rsidR="00316AB2">
        <w:rPr>
          <w:szCs w:val="24"/>
        </w:rPr>
        <w:t>MiBroMa</w:t>
      </w:r>
      <w:proofErr w:type="spellEnd"/>
      <w:r w:rsidR="00316AB2">
        <w:rPr>
          <w:szCs w:val="24"/>
        </w:rPr>
        <w:t xml:space="preserve"> </w:t>
      </w:r>
      <w:r w:rsidRPr="00526CA9">
        <w:rPr>
          <w:szCs w:val="24"/>
        </w:rPr>
        <w:t xml:space="preserve"> will</w:t>
      </w:r>
      <w:proofErr w:type="gramEnd"/>
      <w:r w:rsidRPr="00526CA9">
        <w:rPr>
          <w:szCs w:val="24"/>
        </w:rPr>
        <w:t xml:space="preserve"> serve the public interest and is necessary for the service, accommodation, convenience, and safety of the public as required by </w:t>
      </w:r>
      <w:proofErr w:type="spellStart"/>
      <w:r w:rsidRPr="00526CA9">
        <w:rPr>
          <w:szCs w:val="24"/>
        </w:rPr>
        <w:t>TWC</w:t>
      </w:r>
      <w:proofErr w:type="spellEnd"/>
      <w:r w:rsidRPr="00526CA9">
        <w:rPr>
          <w:szCs w:val="24"/>
        </w:rPr>
        <w:t xml:space="preserve"> § 13.301(d) and (e).</w:t>
      </w:r>
    </w:p>
    <w:p w14:paraId="6A15B518" w14:textId="5FE9FD95" w:rsidR="00526CA9" w:rsidRPr="00526CA9" w:rsidRDefault="00526CA9" w:rsidP="00526CA9">
      <w:pPr>
        <w:spacing w:line="480" w:lineRule="auto"/>
        <w:ind w:left="720" w:hanging="720"/>
        <w:rPr>
          <w:szCs w:val="24"/>
        </w:rPr>
      </w:pPr>
      <w:r w:rsidRPr="00526CA9">
        <w:rPr>
          <w:szCs w:val="24"/>
        </w:rPr>
        <w:t xml:space="preserve">11. </w:t>
      </w:r>
      <w:r>
        <w:rPr>
          <w:szCs w:val="24"/>
        </w:rPr>
        <w:tab/>
      </w:r>
      <w:proofErr w:type="spellStart"/>
      <w:r w:rsidR="00316AB2">
        <w:rPr>
          <w:szCs w:val="24"/>
        </w:rPr>
        <w:t>MiBroMa</w:t>
      </w:r>
      <w:proofErr w:type="spellEnd"/>
      <w:r w:rsidR="00316AB2">
        <w:rPr>
          <w:szCs w:val="24"/>
        </w:rPr>
        <w:t xml:space="preserve"> </w:t>
      </w:r>
      <w:r w:rsidRPr="00526CA9">
        <w:rPr>
          <w:szCs w:val="24"/>
        </w:rPr>
        <w:t xml:space="preserve">must record a certified copy of the certificate granted and map approved by this Notice of Approval, along with a boundary description of the service area, in the real property records of </w:t>
      </w:r>
      <w:r w:rsidR="00316AB2">
        <w:rPr>
          <w:szCs w:val="24"/>
        </w:rPr>
        <w:t xml:space="preserve">Gillespie </w:t>
      </w:r>
      <w:r w:rsidRPr="00526CA9">
        <w:rPr>
          <w:szCs w:val="24"/>
        </w:rPr>
        <w:t xml:space="preserve">County within 31 days after receiving this Notice of Approval and submit to the Commission evidence of the recording as required by </w:t>
      </w:r>
      <w:proofErr w:type="spellStart"/>
      <w:r w:rsidRPr="00526CA9">
        <w:rPr>
          <w:szCs w:val="24"/>
        </w:rPr>
        <w:t>TWC</w:t>
      </w:r>
      <w:proofErr w:type="spellEnd"/>
      <w:r w:rsidRPr="00526CA9">
        <w:rPr>
          <w:szCs w:val="24"/>
        </w:rPr>
        <w:t xml:space="preserve"> § 13.257(r) and (s).</w:t>
      </w:r>
    </w:p>
    <w:p w14:paraId="5DD14756" w14:textId="06C671F5" w:rsidR="00526CA9" w:rsidRPr="00526CA9" w:rsidRDefault="00526CA9" w:rsidP="00526CA9">
      <w:pPr>
        <w:spacing w:line="480" w:lineRule="auto"/>
        <w:ind w:left="720" w:hanging="720"/>
        <w:rPr>
          <w:szCs w:val="24"/>
        </w:rPr>
      </w:pPr>
      <w:r w:rsidRPr="00526CA9">
        <w:rPr>
          <w:szCs w:val="24"/>
        </w:rPr>
        <w:t xml:space="preserve">12. </w:t>
      </w:r>
      <w:r>
        <w:rPr>
          <w:szCs w:val="24"/>
        </w:rPr>
        <w:tab/>
      </w:r>
      <w:r w:rsidRPr="00526CA9">
        <w:rPr>
          <w:szCs w:val="24"/>
        </w:rPr>
        <w:t>The requirements for informal disposition under 16 TAC § 22.35 have been met in this proceeding.</w:t>
      </w:r>
    </w:p>
    <w:p w14:paraId="7B382C00" w14:textId="77777777" w:rsidR="00526CA9" w:rsidRPr="00D3652C" w:rsidRDefault="00526CA9" w:rsidP="00526CA9">
      <w:pPr>
        <w:pStyle w:val="BodyText"/>
        <w:spacing w:line="360" w:lineRule="auto"/>
        <w:ind w:left="720"/>
        <w:rPr>
          <w:szCs w:val="24"/>
        </w:rPr>
      </w:pPr>
    </w:p>
    <w:p w14:paraId="78663A24" w14:textId="04D16B85" w:rsidR="00CD22EF" w:rsidRPr="00D3652C" w:rsidRDefault="00CD22EF" w:rsidP="00CD22EF">
      <w:pPr>
        <w:pStyle w:val="BodyText"/>
        <w:spacing w:line="360" w:lineRule="auto"/>
        <w:rPr>
          <w:szCs w:val="24"/>
        </w:rPr>
      </w:pPr>
    </w:p>
    <w:p w14:paraId="71168B48" w14:textId="50A98761" w:rsidR="00CD22EF" w:rsidRPr="00D3652C" w:rsidRDefault="00CD22EF" w:rsidP="00CD22EF">
      <w:pPr>
        <w:pStyle w:val="BodyText"/>
        <w:numPr>
          <w:ilvl w:val="0"/>
          <w:numId w:val="6"/>
        </w:numPr>
        <w:spacing w:line="360" w:lineRule="auto"/>
        <w:jc w:val="center"/>
        <w:rPr>
          <w:b/>
          <w:bCs/>
          <w:szCs w:val="24"/>
        </w:rPr>
      </w:pPr>
      <w:r w:rsidRPr="00D3652C">
        <w:rPr>
          <w:b/>
          <w:bCs/>
          <w:szCs w:val="24"/>
        </w:rPr>
        <w:t>Ordering Paragraphs</w:t>
      </w:r>
    </w:p>
    <w:p w14:paraId="12BB811D" w14:textId="0182A2A6" w:rsidR="00CD22EF" w:rsidRPr="00D3652C" w:rsidRDefault="00CD22EF" w:rsidP="00545E67">
      <w:pPr>
        <w:pStyle w:val="BodyText"/>
        <w:spacing w:line="360" w:lineRule="auto"/>
        <w:ind w:firstLine="720"/>
        <w:rPr>
          <w:szCs w:val="24"/>
        </w:rPr>
      </w:pPr>
      <w:r w:rsidRPr="00D3652C">
        <w:rPr>
          <w:szCs w:val="24"/>
        </w:rPr>
        <w:t xml:space="preserve">In accordance with these findings of fact and conclusions of law, the Commission issues the following orders. </w:t>
      </w:r>
    </w:p>
    <w:p w14:paraId="634F9585" w14:textId="47DED64C" w:rsidR="00CD22EF" w:rsidRPr="00D3652C" w:rsidRDefault="00CD22EF" w:rsidP="00545E67">
      <w:pPr>
        <w:pStyle w:val="BodyText"/>
        <w:numPr>
          <w:ilvl w:val="0"/>
          <w:numId w:val="12"/>
        </w:numPr>
        <w:spacing w:line="360" w:lineRule="auto"/>
        <w:ind w:left="720" w:hanging="720"/>
        <w:rPr>
          <w:szCs w:val="24"/>
        </w:rPr>
      </w:pPr>
      <w:r w:rsidRPr="00D3652C">
        <w:rPr>
          <w:szCs w:val="24"/>
        </w:rPr>
        <w:t xml:space="preserve">The </w:t>
      </w:r>
      <w:r w:rsidR="00B25D41">
        <w:rPr>
          <w:szCs w:val="24"/>
        </w:rPr>
        <w:t xml:space="preserve">Commission approves the sale and transfer of </w:t>
      </w:r>
      <w:proofErr w:type="gramStart"/>
      <w:r w:rsidR="00B25D41">
        <w:rPr>
          <w:szCs w:val="24"/>
        </w:rPr>
        <w:t>all of</w:t>
      </w:r>
      <w:proofErr w:type="gramEnd"/>
      <w:r w:rsidR="00B25D41">
        <w:rPr>
          <w:szCs w:val="24"/>
        </w:rPr>
        <w:t xml:space="preserve"> Whispering Oaks’ facilities and certificate rights under </w:t>
      </w:r>
      <w:proofErr w:type="spellStart"/>
      <w:r w:rsidR="00B25D41">
        <w:rPr>
          <w:szCs w:val="24"/>
        </w:rPr>
        <w:t>CCN</w:t>
      </w:r>
      <w:proofErr w:type="spellEnd"/>
      <w:r w:rsidR="00B25D41">
        <w:rPr>
          <w:szCs w:val="24"/>
        </w:rPr>
        <w:t xml:space="preserve"> No. 12446 to </w:t>
      </w:r>
      <w:proofErr w:type="spellStart"/>
      <w:r w:rsidR="00B25D41">
        <w:rPr>
          <w:szCs w:val="24"/>
        </w:rPr>
        <w:t>MiBroMa</w:t>
      </w:r>
      <w:proofErr w:type="spellEnd"/>
      <w:r w:rsidR="00B25D41">
        <w:rPr>
          <w:szCs w:val="24"/>
        </w:rPr>
        <w:t xml:space="preserve"> </w:t>
      </w:r>
      <w:r w:rsidRPr="00D3652C">
        <w:rPr>
          <w:szCs w:val="24"/>
        </w:rPr>
        <w:t>may proceed and be consummated.</w:t>
      </w:r>
    </w:p>
    <w:p w14:paraId="7F280DB8" w14:textId="1418FCC2" w:rsidR="00CD22EF" w:rsidRDefault="00B25D41" w:rsidP="00545E67">
      <w:pPr>
        <w:pStyle w:val="BodyText"/>
        <w:numPr>
          <w:ilvl w:val="0"/>
          <w:numId w:val="12"/>
        </w:numPr>
        <w:spacing w:line="360" w:lineRule="auto"/>
        <w:ind w:left="720" w:hanging="720"/>
        <w:rPr>
          <w:szCs w:val="24"/>
        </w:rPr>
      </w:pPr>
      <w:r>
        <w:rPr>
          <w:szCs w:val="24"/>
        </w:rPr>
        <w:t xml:space="preserve">The Commission approves the map attached to this Notice of Approval. </w:t>
      </w:r>
    </w:p>
    <w:p w14:paraId="1DA56151" w14:textId="1529F548" w:rsidR="00B25D41" w:rsidRPr="00CD22EF" w:rsidRDefault="00B25D41" w:rsidP="00545E67">
      <w:pPr>
        <w:pStyle w:val="BodyText"/>
        <w:numPr>
          <w:ilvl w:val="0"/>
          <w:numId w:val="12"/>
        </w:numPr>
        <w:spacing w:line="360" w:lineRule="auto"/>
        <w:ind w:left="720" w:hanging="720"/>
        <w:rPr>
          <w:szCs w:val="24"/>
        </w:rPr>
      </w:pPr>
      <w:r>
        <w:rPr>
          <w:szCs w:val="24"/>
        </w:rPr>
        <w:t xml:space="preserve">The Commission issues the </w:t>
      </w:r>
      <w:r w:rsidRPr="00061EA2">
        <w:rPr>
          <w:szCs w:val="24"/>
        </w:rPr>
        <w:t>certificate</w:t>
      </w:r>
      <w:r>
        <w:rPr>
          <w:szCs w:val="24"/>
        </w:rPr>
        <w:t xml:space="preserve"> attached to this Notice of Approval. </w:t>
      </w:r>
    </w:p>
    <w:p w14:paraId="3EA33618" w14:textId="300D5304" w:rsidR="00CD22EF" w:rsidRPr="00CD22EF" w:rsidRDefault="00152044" w:rsidP="00545E67">
      <w:pPr>
        <w:pStyle w:val="BodyText"/>
        <w:numPr>
          <w:ilvl w:val="0"/>
          <w:numId w:val="12"/>
        </w:numPr>
        <w:spacing w:line="360" w:lineRule="auto"/>
        <w:ind w:left="720" w:hanging="720"/>
        <w:rPr>
          <w:szCs w:val="24"/>
        </w:rPr>
      </w:pPr>
      <w:proofErr w:type="spellStart"/>
      <w:r>
        <w:rPr>
          <w:szCs w:val="24"/>
        </w:rPr>
        <w:t>MiBroMa</w:t>
      </w:r>
      <w:proofErr w:type="spellEnd"/>
      <w:r>
        <w:rPr>
          <w:szCs w:val="24"/>
        </w:rPr>
        <w:t xml:space="preserve"> must provide service to every customer or qualified service applicant for service within the approved areas under </w:t>
      </w:r>
      <w:proofErr w:type="spellStart"/>
      <w:r>
        <w:rPr>
          <w:szCs w:val="24"/>
        </w:rPr>
        <w:t>CCN</w:t>
      </w:r>
      <w:proofErr w:type="spellEnd"/>
      <w:r>
        <w:rPr>
          <w:szCs w:val="24"/>
        </w:rPr>
        <w:t xml:space="preserve"> No. 12446 that requests service and meets the terms of </w:t>
      </w:r>
      <w:proofErr w:type="spellStart"/>
      <w:r>
        <w:rPr>
          <w:szCs w:val="24"/>
        </w:rPr>
        <w:t>MiBroMa’s</w:t>
      </w:r>
      <w:proofErr w:type="spellEnd"/>
      <w:r>
        <w:rPr>
          <w:szCs w:val="24"/>
        </w:rPr>
        <w:t xml:space="preserve"> water service, and such service must be continuous and adequate. </w:t>
      </w:r>
    </w:p>
    <w:p w14:paraId="76E02034" w14:textId="0D9A405F" w:rsidR="00CD22EF" w:rsidRPr="00CD22EF" w:rsidRDefault="00152044" w:rsidP="00545E67">
      <w:pPr>
        <w:pStyle w:val="BodyText"/>
        <w:numPr>
          <w:ilvl w:val="0"/>
          <w:numId w:val="12"/>
        </w:numPr>
        <w:spacing w:line="360" w:lineRule="auto"/>
        <w:ind w:left="720" w:hanging="720"/>
        <w:rPr>
          <w:szCs w:val="24"/>
        </w:rPr>
      </w:pPr>
      <w:proofErr w:type="spellStart"/>
      <w:r>
        <w:rPr>
          <w:szCs w:val="24"/>
        </w:rPr>
        <w:t>MiBroMa</w:t>
      </w:r>
      <w:proofErr w:type="spellEnd"/>
      <w:r>
        <w:rPr>
          <w:szCs w:val="24"/>
        </w:rPr>
        <w:t xml:space="preserve"> must comply with the recording requirements of </w:t>
      </w:r>
      <w:proofErr w:type="spellStart"/>
      <w:r>
        <w:rPr>
          <w:szCs w:val="24"/>
        </w:rPr>
        <w:t>TWC</w:t>
      </w:r>
      <w:proofErr w:type="spellEnd"/>
      <w:r>
        <w:rPr>
          <w:szCs w:val="24"/>
        </w:rPr>
        <w:t xml:space="preserve"> </w:t>
      </w:r>
      <w:r w:rsidRPr="00526CA9">
        <w:rPr>
          <w:szCs w:val="24"/>
        </w:rPr>
        <w:t>§</w:t>
      </w:r>
      <w:r>
        <w:rPr>
          <w:szCs w:val="24"/>
        </w:rPr>
        <w:t xml:space="preserve"> 13.257(r) and (s) for the area in Gillespie County affected by the application and file in this docket proof of the recording no later than 45 days after receipt of the Notice of Approval. </w:t>
      </w:r>
    </w:p>
    <w:p w14:paraId="13BBF5DD" w14:textId="5FFD2D37" w:rsidR="00990E0F" w:rsidRPr="00152044" w:rsidRDefault="00152044" w:rsidP="00D3652C">
      <w:pPr>
        <w:pStyle w:val="BodyText"/>
        <w:numPr>
          <w:ilvl w:val="0"/>
          <w:numId w:val="12"/>
        </w:numPr>
        <w:tabs>
          <w:tab w:val="left" w:pos="4608"/>
        </w:tabs>
        <w:spacing w:line="360" w:lineRule="auto"/>
        <w:ind w:left="720" w:hanging="720"/>
        <w:textAlignment w:val="baseline"/>
        <w:rPr>
          <w:szCs w:val="24"/>
        </w:rPr>
      </w:pPr>
      <w:r w:rsidRPr="00152044">
        <w:rPr>
          <w:szCs w:val="24"/>
        </w:rPr>
        <w:t xml:space="preserve">The </w:t>
      </w:r>
      <w:r w:rsidR="00CD22EF" w:rsidRPr="00152044">
        <w:rPr>
          <w:szCs w:val="24"/>
        </w:rPr>
        <w:t>Commission</w:t>
      </w:r>
      <w:r w:rsidRPr="00152044">
        <w:rPr>
          <w:szCs w:val="24"/>
        </w:rPr>
        <w:t xml:space="preserve"> denies all other motions and any other requests for general or specific relief, if not expressly granted. </w:t>
      </w:r>
      <w:r w:rsidR="00CD22EF" w:rsidRPr="00152044">
        <w:rPr>
          <w:szCs w:val="24"/>
        </w:rPr>
        <w:t xml:space="preserve"> </w:t>
      </w:r>
    </w:p>
    <w:p w14:paraId="7A821B3C" w14:textId="6C5BBC5D" w:rsidR="00D3652C" w:rsidRPr="00D3652C" w:rsidRDefault="00D3652C" w:rsidP="00D3652C">
      <w:pPr>
        <w:tabs>
          <w:tab w:val="left" w:pos="4608"/>
        </w:tabs>
        <w:textAlignment w:val="baseline"/>
        <w:rPr>
          <w:szCs w:val="24"/>
        </w:rPr>
      </w:pPr>
    </w:p>
    <w:p w14:paraId="16562776" w14:textId="72B6269E" w:rsidR="00D3652C" w:rsidRPr="00D3652C" w:rsidRDefault="00D3652C" w:rsidP="00D3652C">
      <w:pPr>
        <w:ind w:firstLine="720"/>
        <w:textAlignment w:val="baseline"/>
        <w:rPr>
          <w:b/>
          <w:bCs/>
          <w:szCs w:val="24"/>
        </w:rPr>
      </w:pPr>
      <w:r w:rsidRPr="00D3652C">
        <w:rPr>
          <w:b/>
          <w:bCs/>
          <w:szCs w:val="24"/>
        </w:rPr>
        <w:t>Signed at Austin, Texas, on the ____ day of _____ 202</w:t>
      </w:r>
      <w:r w:rsidR="00152044">
        <w:rPr>
          <w:b/>
          <w:bCs/>
          <w:szCs w:val="24"/>
        </w:rPr>
        <w:t>2</w:t>
      </w:r>
    </w:p>
    <w:p w14:paraId="2B12B811" w14:textId="082C3CBF" w:rsidR="00D3652C" w:rsidRPr="00D3652C" w:rsidRDefault="00D3652C" w:rsidP="00D3652C">
      <w:pPr>
        <w:tabs>
          <w:tab w:val="left" w:pos="4608"/>
        </w:tabs>
        <w:textAlignment w:val="baseline"/>
        <w:rPr>
          <w:b/>
          <w:bCs/>
          <w:szCs w:val="24"/>
        </w:rPr>
      </w:pPr>
    </w:p>
    <w:p w14:paraId="24231353" w14:textId="7C4338D2" w:rsidR="00D3652C" w:rsidRDefault="00D3652C" w:rsidP="00D3652C">
      <w:pPr>
        <w:ind w:left="4320"/>
        <w:textAlignment w:val="baseline"/>
        <w:rPr>
          <w:b/>
          <w:bCs/>
          <w:szCs w:val="24"/>
        </w:rPr>
      </w:pPr>
      <w:r w:rsidRPr="00D3652C">
        <w:rPr>
          <w:b/>
          <w:bCs/>
          <w:szCs w:val="24"/>
        </w:rPr>
        <w:t>PUBLIC UTILITY COMMISSION OF TEXAS</w:t>
      </w:r>
    </w:p>
    <w:p w14:paraId="39E7BD9C" w14:textId="0A61E41D" w:rsidR="00455F05" w:rsidRDefault="00455F05" w:rsidP="00D3652C">
      <w:pPr>
        <w:ind w:left="4320"/>
        <w:textAlignment w:val="baseline"/>
        <w:rPr>
          <w:b/>
          <w:bCs/>
          <w:szCs w:val="24"/>
        </w:rPr>
      </w:pPr>
    </w:p>
    <w:p w14:paraId="6878E93A" w14:textId="019834DC" w:rsidR="00455F05" w:rsidRDefault="00455F05" w:rsidP="00D3652C">
      <w:pPr>
        <w:pBdr>
          <w:bottom w:val="single" w:sz="12" w:space="1" w:color="auto"/>
        </w:pBdr>
        <w:ind w:left="4320"/>
        <w:textAlignment w:val="baseline"/>
        <w:rPr>
          <w:b/>
          <w:bCs/>
          <w:szCs w:val="24"/>
        </w:rPr>
      </w:pPr>
    </w:p>
    <w:p w14:paraId="723C9F8F" w14:textId="2542DC47" w:rsidR="00455F05" w:rsidRDefault="00455F05" w:rsidP="00D3652C">
      <w:pPr>
        <w:ind w:left="4320"/>
        <w:textAlignment w:val="baseline"/>
        <w:rPr>
          <w:b/>
          <w:bCs/>
          <w:szCs w:val="24"/>
        </w:rPr>
      </w:pPr>
      <w:r>
        <w:rPr>
          <w:b/>
          <w:bCs/>
          <w:szCs w:val="24"/>
        </w:rPr>
        <w:t>ISAAC TA</w:t>
      </w:r>
    </w:p>
    <w:p w14:paraId="11095EB2" w14:textId="4CAF905E" w:rsidR="00455F05" w:rsidRPr="00455F05" w:rsidRDefault="00455F05" w:rsidP="00D3652C">
      <w:pPr>
        <w:ind w:left="4320"/>
        <w:textAlignment w:val="baseline"/>
        <w:rPr>
          <w:b/>
          <w:bCs/>
          <w:szCs w:val="24"/>
        </w:rPr>
      </w:pPr>
      <w:r>
        <w:rPr>
          <w:b/>
          <w:bCs/>
          <w:szCs w:val="24"/>
        </w:rPr>
        <w:t>ADMINISTRATIVE LAW JUDGE</w:t>
      </w:r>
    </w:p>
    <w:sectPr w:rsidR="00455F05" w:rsidRPr="00455F05" w:rsidSect="001F6CF7">
      <w:headerReference w:type="default" r:id="rId9"/>
      <w:footerReference w:type="even" r:id="rId10"/>
      <w:footerReference w:type="default" r:id="rId11"/>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093C2" w14:textId="77777777" w:rsidR="004B154F" w:rsidRDefault="004B154F" w:rsidP="00C27386">
      <w:r>
        <w:separator/>
      </w:r>
    </w:p>
  </w:endnote>
  <w:endnote w:type="continuationSeparator" w:id="0">
    <w:p w14:paraId="5E642654" w14:textId="77777777" w:rsidR="004B154F" w:rsidRDefault="004B154F" w:rsidP="00C2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9A97F" w14:textId="77777777" w:rsidR="009C1544" w:rsidRDefault="00410D3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D8616D" w14:textId="77777777" w:rsidR="009C1544" w:rsidRDefault="00F40C7A"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6"/>
      </w:rPr>
      <w:id w:val="-1142029239"/>
      <w:docPartObj>
        <w:docPartGallery w:val="Page Numbers (Bottom of Page)"/>
        <w:docPartUnique/>
      </w:docPartObj>
    </w:sdtPr>
    <w:sdtEndPr/>
    <w:sdtContent>
      <w:sdt>
        <w:sdtPr>
          <w:rPr>
            <w:szCs w:val="16"/>
          </w:rPr>
          <w:id w:val="1728636285"/>
          <w:docPartObj>
            <w:docPartGallery w:val="Page Numbers (Top of Page)"/>
            <w:docPartUnique/>
          </w:docPartObj>
        </w:sdtPr>
        <w:sdtEndPr/>
        <w:sdtContent>
          <w:p w14:paraId="0BA8DC92" w14:textId="77777777" w:rsidR="000C71C2" w:rsidRPr="00C27386" w:rsidRDefault="00410D3E">
            <w:pPr>
              <w:pStyle w:val="Footer"/>
              <w:jc w:val="center"/>
              <w:rPr>
                <w:szCs w:val="16"/>
              </w:rPr>
            </w:pPr>
            <w:r w:rsidRPr="00C27386">
              <w:rPr>
                <w:szCs w:val="16"/>
              </w:rPr>
              <w:t xml:space="preserve">Page </w:t>
            </w:r>
            <w:r w:rsidRPr="00C27386">
              <w:rPr>
                <w:szCs w:val="16"/>
              </w:rPr>
              <w:fldChar w:fldCharType="begin"/>
            </w:r>
            <w:r w:rsidRPr="00C27386">
              <w:rPr>
                <w:szCs w:val="16"/>
              </w:rPr>
              <w:instrText xml:space="preserve"> PAGE </w:instrText>
            </w:r>
            <w:r w:rsidRPr="00C27386">
              <w:rPr>
                <w:szCs w:val="16"/>
              </w:rPr>
              <w:fldChar w:fldCharType="separate"/>
            </w:r>
            <w:r w:rsidRPr="00C27386">
              <w:rPr>
                <w:noProof/>
                <w:szCs w:val="16"/>
              </w:rPr>
              <w:t>2</w:t>
            </w:r>
            <w:r w:rsidRPr="00C27386">
              <w:rPr>
                <w:szCs w:val="16"/>
              </w:rPr>
              <w:fldChar w:fldCharType="end"/>
            </w:r>
            <w:r w:rsidRPr="00C27386">
              <w:rPr>
                <w:szCs w:val="16"/>
              </w:rPr>
              <w:t xml:space="preserve"> of </w:t>
            </w:r>
            <w:r w:rsidRPr="00C27386">
              <w:rPr>
                <w:szCs w:val="16"/>
              </w:rPr>
              <w:fldChar w:fldCharType="begin"/>
            </w:r>
            <w:r w:rsidRPr="00C27386">
              <w:rPr>
                <w:szCs w:val="16"/>
              </w:rPr>
              <w:instrText xml:space="preserve"> NUMPAGES  </w:instrText>
            </w:r>
            <w:r w:rsidRPr="00C27386">
              <w:rPr>
                <w:szCs w:val="16"/>
              </w:rPr>
              <w:fldChar w:fldCharType="separate"/>
            </w:r>
            <w:r w:rsidRPr="00C27386">
              <w:rPr>
                <w:noProof/>
                <w:szCs w:val="16"/>
              </w:rPr>
              <w:t>2</w:t>
            </w:r>
            <w:r w:rsidRPr="00C27386">
              <w:rPr>
                <w:szCs w:val="16"/>
              </w:rPr>
              <w:fldChar w:fldCharType="end"/>
            </w:r>
          </w:p>
        </w:sdtContent>
      </w:sdt>
    </w:sdtContent>
  </w:sdt>
  <w:p w14:paraId="6822860F" w14:textId="77777777" w:rsidR="009C1544" w:rsidRDefault="00F40C7A" w:rsidP="00215F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AF1AF" w14:textId="77777777" w:rsidR="004B154F" w:rsidRDefault="004B154F" w:rsidP="00C27386">
      <w:r>
        <w:separator/>
      </w:r>
    </w:p>
  </w:footnote>
  <w:footnote w:type="continuationSeparator" w:id="0">
    <w:p w14:paraId="2BAB104D" w14:textId="77777777" w:rsidR="004B154F" w:rsidRDefault="004B154F" w:rsidP="00C27386">
      <w:r>
        <w:continuationSeparator/>
      </w:r>
    </w:p>
  </w:footnote>
  <w:footnote w:id="1">
    <w:p w14:paraId="4609039F" w14:textId="7A40C7D1" w:rsidR="001F4998" w:rsidRDefault="001F4998">
      <w:pPr>
        <w:pStyle w:val="FootnoteText"/>
      </w:pPr>
      <w:r>
        <w:rPr>
          <w:rStyle w:val="FootnoteReference"/>
        </w:rPr>
        <w:footnoteRef/>
      </w:r>
      <w:r>
        <w:t xml:space="preserve"> Tex. Gov’t Code </w:t>
      </w:r>
      <w:r w:rsidRPr="00D3652C">
        <w:rPr>
          <w:szCs w:val="24"/>
        </w:rPr>
        <w:t>§§</w:t>
      </w:r>
      <w:r>
        <w:rPr>
          <w:szCs w:val="24"/>
        </w:rPr>
        <w:t xml:space="preserve">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5E0D7" w14:textId="77777777" w:rsidR="00F329A6" w:rsidRPr="003836C7" w:rsidRDefault="00F40C7A" w:rsidP="00215FBA">
    <w:pPr>
      <w:pStyle w:val="Header"/>
      <w:jc w:val="right"/>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70208"/>
    <w:multiLevelType w:val="hybridMultilevel"/>
    <w:tmpl w:val="303239FA"/>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DD7E14"/>
    <w:multiLevelType w:val="singleLevel"/>
    <w:tmpl w:val="D8E8B9EC"/>
    <w:lvl w:ilvl="0">
      <w:start w:val="1"/>
      <w:numFmt w:val="decimal"/>
      <w:lvlText w:val="%1."/>
      <w:lvlJc w:val="left"/>
      <w:pPr>
        <w:tabs>
          <w:tab w:val="num" w:pos="720"/>
        </w:tabs>
        <w:ind w:left="720" w:hanging="720"/>
      </w:pPr>
      <w:rPr>
        <w:rFonts w:ascii="Times New Roman" w:hAnsi="Times New Roman" w:hint="default"/>
        <w:b w:val="0"/>
        <w:i w:val="0"/>
        <w:sz w:val="24"/>
      </w:rPr>
    </w:lvl>
  </w:abstractNum>
  <w:abstractNum w:abstractNumId="2" w15:restartNumberingAfterBreak="0">
    <w:nsid w:val="268A3CB0"/>
    <w:multiLevelType w:val="hybridMultilevel"/>
    <w:tmpl w:val="B588AB4C"/>
    <w:lvl w:ilvl="0" w:tplc="61849C1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192943"/>
    <w:multiLevelType w:val="hybridMultilevel"/>
    <w:tmpl w:val="21065326"/>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FC72BB"/>
    <w:multiLevelType w:val="hybridMultilevel"/>
    <w:tmpl w:val="E624A102"/>
    <w:lvl w:ilvl="0" w:tplc="04090017">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9A1BD8"/>
    <w:multiLevelType w:val="hybridMultilevel"/>
    <w:tmpl w:val="D6DC61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58C5C64"/>
    <w:multiLevelType w:val="hybridMultilevel"/>
    <w:tmpl w:val="69F8F0E8"/>
    <w:lvl w:ilvl="0" w:tplc="7068CCAC">
      <w:start w:val="20"/>
      <w:numFmt w:val="decimal"/>
      <w:lvlText w:val="%1."/>
      <w:lvlJc w:val="left"/>
      <w:pPr>
        <w:tabs>
          <w:tab w:val="num" w:pos="720"/>
        </w:tabs>
        <w:ind w:left="720" w:hanging="72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3B1372"/>
    <w:multiLevelType w:val="multilevel"/>
    <w:tmpl w:val="3F167B4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207394"/>
    <w:multiLevelType w:val="hybridMultilevel"/>
    <w:tmpl w:val="66702C82"/>
    <w:lvl w:ilvl="0" w:tplc="59D0F1D8">
      <w:start w:val="2"/>
      <w:numFmt w:val="upperRoman"/>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90E35"/>
    <w:multiLevelType w:val="multilevel"/>
    <w:tmpl w:val="6FB62BFA"/>
    <w:lvl w:ilvl="0">
      <w:start w:val="22"/>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47E326F"/>
    <w:multiLevelType w:val="multilevel"/>
    <w:tmpl w:val="2A16DA8A"/>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536AA9"/>
    <w:multiLevelType w:val="multilevel"/>
    <w:tmpl w:val="46CEB5C6"/>
    <w:lvl w:ilvl="0">
      <w:start w:val="14"/>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930F30"/>
    <w:multiLevelType w:val="multilevel"/>
    <w:tmpl w:val="C9B8537E"/>
    <w:lvl w:ilvl="0">
      <w:start w:val="42"/>
      <w:numFmt w:val="decimal"/>
      <w:lvlText w:val="%1."/>
      <w:lvlJc w:val="left"/>
      <w:pPr>
        <w:tabs>
          <w:tab w:val="left" w:pos="64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A91C0E"/>
    <w:multiLevelType w:val="hybridMultilevel"/>
    <w:tmpl w:val="8328230C"/>
    <w:lvl w:ilvl="0" w:tplc="E9E6AF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46B9A"/>
    <w:multiLevelType w:val="hybridMultilevel"/>
    <w:tmpl w:val="08C02E3C"/>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9135BF"/>
    <w:multiLevelType w:val="hybridMultilevel"/>
    <w:tmpl w:val="BBDA0E2C"/>
    <w:lvl w:ilvl="0" w:tplc="F228B39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B120C2"/>
    <w:multiLevelType w:val="hybridMultilevel"/>
    <w:tmpl w:val="B67EA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
  </w:num>
  <w:num w:numId="3">
    <w:abstractNumId w:val="4"/>
  </w:num>
  <w:num w:numId="4">
    <w:abstractNumId w:val="8"/>
  </w:num>
  <w:num w:numId="5">
    <w:abstractNumId w:val="1"/>
  </w:num>
  <w:num w:numId="6">
    <w:abstractNumId w:val="13"/>
  </w:num>
  <w:num w:numId="7">
    <w:abstractNumId w:val="11"/>
  </w:num>
  <w:num w:numId="8">
    <w:abstractNumId w:val="9"/>
  </w:num>
  <w:num w:numId="9">
    <w:abstractNumId w:val="12"/>
  </w:num>
  <w:num w:numId="10">
    <w:abstractNumId w:val="0"/>
  </w:num>
  <w:num w:numId="11">
    <w:abstractNumId w:val="7"/>
  </w:num>
  <w:num w:numId="12">
    <w:abstractNumId w:val="5"/>
  </w:num>
  <w:num w:numId="13">
    <w:abstractNumId w:val="10"/>
  </w:num>
  <w:num w:numId="14">
    <w:abstractNumId w:val="2"/>
  </w:num>
  <w:num w:numId="15">
    <w:abstractNumId w:val="16"/>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099"/>
    <w:rsid w:val="000009B2"/>
    <w:rsid w:val="00036E46"/>
    <w:rsid w:val="00042E88"/>
    <w:rsid w:val="0004519F"/>
    <w:rsid w:val="00055BA0"/>
    <w:rsid w:val="00061EA2"/>
    <w:rsid w:val="0007218F"/>
    <w:rsid w:val="000C2E7F"/>
    <w:rsid w:val="000D4CDC"/>
    <w:rsid w:val="000E5A89"/>
    <w:rsid w:val="000E7A88"/>
    <w:rsid w:val="000E7DDC"/>
    <w:rsid w:val="00115BDA"/>
    <w:rsid w:val="00116C9F"/>
    <w:rsid w:val="00147DFD"/>
    <w:rsid w:val="00152044"/>
    <w:rsid w:val="00166ED8"/>
    <w:rsid w:val="001A4197"/>
    <w:rsid w:val="001B7061"/>
    <w:rsid w:val="001C0B53"/>
    <w:rsid w:val="001C2BC6"/>
    <w:rsid w:val="001C4A47"/>
    <w:rsid w:val="001D0FCA"/>
    <w:rsid w:val="001F4998"/>
    <w:rsid w:val="002015D8"/>
    <w:rsid w:val="00202847"/>
    <w:rsid w:val="00210757"/>
    <w:rsid w:val="0022477D"/>
    <w:rsid w:val="00250392"/>
    <w:rsid w:val="002519D0"/>
    <w:rsid w:val="00262700"/>
    <w:rsid w:val="00270884"/>
    <w:rsid w:val="002958CC"/>
    <w:rsid w:val="002B42E9"/>
    <w:rsid w:val="002C2052"/>
    <w:rsid w:val="002C3E84"/>
    <w:rsid w:val="002C6D25"/>
    <w:rsid w:val="002C6F60"/>
    <w:rsid w:val="00303EAB"/>
    <w:rsid w:val="0031269F"/>
    <w:rsid w:val="00316AB2"/>
    <w:rsid w:val="00327FB1"/>
    <w:rsid w:val="00335A27"/>
    <w:rsid w:val="00336045"/>
    <w:rsid w:val="00342F23"/>
    <w:rsid w:val="00365986"/>
    <w:rsid w:val="00365EA6"/>
    <w:rsid w:val="00395FCF"/>
    <w:rsid w:val="003E6E41"/>
    <w:rsid w:val="003E7CF9"/>
    <w:rsid w:val="003F3255"/>
    <w:rsid w:val="004038D5"/>
    <w:rsid w:val="00405471"/>
    <w:rsid w:val="00410D3E"/>
    <w:rsid w:val="00411063"/>
    <w:rsid w:val="004165A8"/>
    <w:rsid w:val="00421B8C"/>
    <w:rsid w:val="00433393"/>
    <w:rsid w:val="00441DE5"/>
    <w:rsid w:val="004436BF"/>
    <w:rsid w:val="00455F05"/>
    <w:rsid w:val="00462F31"/>
    <w:rsid w:val="00467E56"/>
    <w:rsid w:val="0047331C"/>
    <w:rsid w:val="0047627F"/>
    <w:rsid w:val="004A2EE4"/>
    <w:rsid w:val="004A43B9"/>
    <w:rsid w:val="004A51DD"/>
    <w:rsid w:val="004B154F"/>
    <w:rsid w:val="004B5122"/>
    <w:rsid w:val="004C3A39"/>
    <w:rsid w:val="004C677F"/>
    <w:rsid w:val="004D24EE"/>
    <w:rsid w:val="004E07BB"/>
    <w:rsid w:val="004E150B"/>
    <w:rsid w:val="004F200C"/>
    <w:rsid w:val="00516C29"/>
    <w:rsid w:val="00526CA9"/>
    <w:rsid w:val="005319CB"/>
    <w:rsid w:val="00534A0F"/>
    <w:rsid w:val="00543B8F"/>
    <w:rsid w:val="00545E67"/>
    <w:rsid w:val="00547B18"/>
    <w:rsid w:val="00550074"/>
    <w:rsid w:val="0055262D"/>
    <w:rsid w:val="005652F3"/>
    <w:rsid w:val="00567B1E"/>
    <w:rsid w:val="00596429"/>
    <w:rsid w:val="005A2A5E"/>
    <w:rsid w:val="005B6D37"/>
    <w:rsid w:val="005D0B31"/>
    <w:rsid w:val="005D0C98"/>
    <w:rsid w:val="005D17DD"/>
    <w:rsid w:val="005E25D4"/>
    <w:rsid w:val="005F0E2B"/>
    <w:rsid w:val="005F253C"/>
    <w:rsid w:val="00603B95"/>
    <w:rsid w:val="00625A6E"/>
    <w:rsid w:val="00630139"/>
    <w:rsid w:val="00644041"/>
    <w:rsid w:val="006545E4"/>
    <w:rsid w:val="00663B30"/>
    <w:rsid w:val="0066484B"/>
    <w:rsid w:val="0068047A"/>
    <w:rsid w:val="00683D05"/>
    <w:rsid w:val="00690FB0"/>
    <w:rsid w:val="00692A83"/>
    <w:rsid w:val="006A2874"/>
    <w:rsid w:val="006C3169"/>
    <w:rsid w:val="006C7741"/>
    <w:rsid w:val="006D457B"/>
    <w:rsid w:val="006D54E0"/>
    <w:rsid w:val="006D71D3"/>
    <w:rsid w:val="006E28B3"/>
    <w:rsid w:val="006E7603"/>
    <w:rsid w:val="0070084B"/>
    <w:rsid w:val="00712FAF"/>
    <w:rsid w:val="00735022"/>
    <w:rsid w:val="007526AD"/>
    <w:rsid w:val="0075336C"/>
    <w:rsid w:val="00754FA9"/>
    <w:rsid w:val="00773421"/>
    <w:rsid w:val="00773F97"/>
    <w:rsid w:val="007D39C2"/>
    <w:rsid w:val="007F5C91"/>
    <w:rsid w:val="00805C98"/>
    <w:rsid w:val="00862754"/>
    <w:rsid w:val="00885E8B"/>
    <w:rsid w:val="008A62F2"/>
    <w:rsid w:val="008F0360"/>
    <w:rsid w:val="008F6D1E"/>
    <w:rsid w:val="00990E0F"/>
    <w:rsid w:val="009B27EE"/>
    <w:rsid w:val="009B445F"/>
    <w:rsid w:val="009C3037"/>
    <w:rsid w:val="009C3D05"/>
    <w:rsid w:val="009D0771"/>
    <w:rsid w:val="009D4707"/>
    <w:rsid w:val="009E6A9E"/>
    <w:rsid w:val="00A1610D"/>
    <w:rsid w:val="00A6360A"/>
    <w:rsid w:val="00A80FD0"/>
    <w:rsid w:val="00A8248E"/>
    <w:rsid w:val="00AA201F"/>
    <w:rsid w:val="00AE288E"/>
    <w:rsid w:val="00AF3590"/>
    <w:rsid w:val="00B04226"/>
    <w:rsid w:val="00B075EC"/>
    <w:rsid w:val="00B129CE"/>
    <w:rsid w:val="00B25D41"/>
    <w:rsid w:val="00B32BFD"/>
    <w:rsid w:val="00B33E1D"/>
    <w:rsid w:val="00B44C94"/>
    <w:rsid w:val="00B87D4E"/>
    <w:rsid w:val="00B9455B"/>
    <w:rsid w:val="00BD011C"/>
    <w:rsid w:val="00BD07F9"/>
    <w:rsid w:val="00BF4CA1"/>
    <w:rsid w:val="00C10028"/>
    <w:rsid w:val="00C1308F"/>
    <w:rsid w:val="00C142DD"/>
    <w:rsid w:val="00C21AD5"/>
    <w:rsid w:val="00C27386"/>
    <w:rsid w:val="00C37F88"/>
    <w:rsid w:val="00C55A36"/>
    <w:rsid w:val="00C743E0"/>
    <w:rsid w:val="00C87E3F"/>
    <w:rsid w:val="00C930BB"/>
    <w:rsid w:val="00C978B1"/>
    <w:rsid w:val="00CB1F77"/>
    <w:rsid w:val="00CB56A7"/>
    <w:rsid w:val="00CC65FB"/>
    <w:rsid w:val="00CD22EF"/>
    <w:rsid w:val="00CF4E2F"/>
    <w:rsid w:val="00D35930"/>
    <w:rsid w:val="00D3652C"/>
    <w:rsid w:val="00D51BC7"/>
    <w:rsid w:val="00D70D2D"/>
    <w:rsid w:val="00D771BF"/>
    <w:rsid w:val="00DA17A9"/>
    <w:rsid w:val="00DC0936"/>
    <w:rsid w:val="00DC681D"/>
    <w:rsid w:val="00E03DC5"/>
    <w:rsid w:val="00E13F48"/>
    <w:rsid w:val="00E3305B"/>
    <w:rsid w:val="00E91377"/>
    <w:rsid w:val="00E92194"/>
    <w:rsid w:val="00EC65C7"/>
    <w:rsid w:val="00EE68F1"/>
    <w:rsid w:val="00F02C48"/>
    <w:rsid w:val="00F15C6D"/>
    <w:rsid w:val="00F20AB4"/>
    <w:rsid w:val="00F2151D"/>
    <w:rsid w:val="00F26E3A"/>
    <w:rsid w:val="00F40C7A"/>
    <w:rsid w:val="00F453C0"/>
    <w:rsid w:val="00F67028"/>
    <w:rsid w:val="00F74B43"/>
    <w:rsid w:val="00F75099"/>
    <w:rsid w:val="00FA3398"/>
    <w:rsid w:val="00FD772C"/>
    <w:rsid w:val="00FF0292"/>
    <w:rsid w:val="00FF2180"/>
    <w:rsid w:val="00FF6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C90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099"/>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F75099"/>
    <w:pPr>
      <w:keepNext/>
      <w:jc w:val="center"/>
      <w:outlineLvl w:val="1"/>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F75099"/>
    <w:pPr>
      <w:keepNext/>
      <w:jc w:val="center"/>
    </w:pPr>
    <w:rPr>
      <w:b/>
      <w:caps/>
      <w:sz w:val="28"/>
    </w:rPr>
  </w:style>
  <w:style w:type="paragraph" w:styleId="Footer">
    <w:name w:val="footer"/>
    <w:basedOn w:val="Normal"/>
    <w:link w:val="FooterChar"/>
    <w:uiPriority w:val="99"/>
    <w:rsid w:val="00F75099"/>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F75099"/>
    <w:rPr>
      <w:rFonts w:ascii="Times New Roman" w:eastAsia="Times New Roman" w:hAnsi="Times New Roman" w:cs="Times New Roman"/>
      <w:sz w:val="16"/>
      <w:szCs w:val="20"/>
    </w:rPr>
  </w:style>
  <w:style w:type="paragraph" w:styleId="Header">
    <w:name w:val="header"/>
    <w:basedOn w:val="Normal"/>
    <w:link w:val="HeaderChar"/>
    <w:uiPriority w:val="99"/>
    <w:rsid w:val="00F75099"/>
    <w:pPr>
      <w:tabs>
        <w:tab w:val="center" w:pos="4680"/>
        <w:tab w:val="right" w:pos="9360"/>
      </w:tabs>
    </w:pPr>
  </w:style>
  <w:style w:type="character" w:customStyle="1" w:styleId="HeaderChar">
    <w:name w:val="Header Char"/>
    <w:basedOn w:val="DefaultParagraphFont"/>
    <w:link w:val="Header"/>
    <w:uiPriority w:val="99"/>
    <w:rsid w:val="00F75099"/>
    <w:rPr>
      <w:rFonts w:ascii="Times New Roman" w:eastAsia="Times New Roman" w:hAnsi="Times New Roman" w:cs="Times New Roman"/>
      <w:sz w:val="24"/>
      <w:szCs w:val="20"/>
    </w:rPr>
  </w:style>
  <w:style w:type="paragraph" w:customStyle="1" w:styleId="Normaldouble">
    <w:name w:val="Normal double"/>
    <w:basedOn w:val="Normal"/>
    <w:link w:val="NormaldoubleChar"/>
    <w:rsid w:val="00F75099"/>
    <w:pPr>
      <w:spacing w:line="480" w:lineRule="auto"/>
    </w:pPr>
  </w:style>
  <w:style w:type="character" w:styleId="PageNumber">
    <w:name w:val="page number"/>
    <w:basedOn w:val="DefaultParagraphFont"/>
    <w:rsid w:val="00F75099"/>
  </w:style>
  <w:style w:type="paragraph" w:styleId="ListParagraph">
    <w:name w:val="List Paragraph"/>
    <w:basedOn w:val="Normal"/>
    <w:uiPriority w:val="34"/>
    <w:qFormat/>
    <w:rsid w:val="00F75099"/>
    <w:pPr>
      <w:ind w:left="720"/>
      <w:contextualSpacing/>
    </w:pPr>
  </w:style>
  <w:style w:type="character" w:customStyle="1" w:styleId="NormaldoubleChar">
    <w:name w:val="Normal double Char"/>
    <w:link w:val="Normaldouble"/>
    <w:locked/>
    <w:rsid w:val="00F75099"/>
    <w:rPr>
      <w:rFonts w:ascii="Times New Roman" w:eastAsia="Times New Roman" w:hAnsi="Times New Roman" w:cs="Times New Roman"/>
      <w:sz w:val="24"/>
      <w:szCs w:val="20"/>
    </w:rPr>
  </w:style>
  <w:style w:type="paragraph" w:customStyle="1" w:styleId="Docketstyle">
    <w:name w:val="Docket style"/>
    <w:basedOn w:val="Normal"/>
    <w:rsid w:val="00F75099"/>
    <w:pPr>
      <w:keepNext/>
      <w:tabs>
        <w:tab w:val="center" w:pos="4770"/>
        <w:tab w:val="left" w:pos="5400"/>
      </w:tabs>
      <w:spacing w:line="288" w:lineRule="auto"/>
    </w:pPr>
    <w:rPr>
      <w:b/>
      <w:caps/>
    </w:rPr>
  </w:style>
  <w:style w:type="character" w:customStyle="1" w:styleId="Heading2Char">
    <w:name w:val="Heading 2 Char"/>
    <w:basedOn w:val="DefaultParagraphFont"/>
    <w:link w:val="Heading2"/>
    <w:rsid w:val="00F75099"/>
    <w:rPr>
      <w:rFonts w:ascii="Times New Roman" w:eastAsia="Times New Roman" w:hAnsi="Times New Roman" w:cs="Times New Roman"/>
      <w:b/>
      <w:sz w:val="24"/>
      <w:szCs w:val="20"/>
      <w:u w:val="single"/>
    </w:rPr>
  </w:style>
  <w:style w:type="paragraph" w:styleId="BodyText">
    <w:name w:val="Body Text"/>
    <w:basedOn w:val="Normal"/>
    <w:link w:val="BodyTextChar"/>
    <w:rsid w:val="00F75099"/>
    <w:pPr>
      <w:spacing w:line="480" w:lineRule="auto"/>
    </w:pPr>
  </w:style>
  <w:style w:type="character" w:customStyle="1" w:styleId="BodyTextChar">
    <w:name w:val="Body Text Char"/>
    <w:basedOn w:val="DefaultParagraphFont"/>
    <w:link w:val="BodyText"/>
    <w:rsid w:val="00F75099"/>
    <w:rPr>
      <w:rFonts w:ascii="Times New Roman" w:eastAsia="Times New Roman" w:hAnsi="Times New Roman" w:cs="Times New Roman"/>
      <w:sz w:val="24"/>
      <w:szCs w:val="20"/>
    </w:rPr>
  </w:style>
  <w:style w:type="paragraph" w:customStyle="1" w:styleId="SigBlock">
    <w:name w:val="SigBlock"/>
    <w:basedOn w:val="Normal"/>
    <w:rsid w:val="004B5122"/>
    <w:pPr>
      <w:tabs>
        <w:tab w:val="left" w:pos="4680"/>
        <w:tab w:val="left" w:pos="5040"/>
        <w:tab w:val="left" w:pos="5400"/>
        <w:tab w:val="right" w:pos="9360"/>
      </w:tabs>
      <w:spacing w:after="240"/>
      <w:ind w:left="4320"/>
      <w:jc w:val="left"/>
    </w:pPr>
    <w:rPr>
      <w:rFonts w:cs="Arial"/>
      <w:szCs w:val="24"/>
    </w:rPr>
  </w:style>
  <w:style w:type="character" w:styleId="Hyperlink">
    <w:name w:val="Hyperlink"/>
    <w:basedOn w:val="DefaultParagraphFont"/>
    <w:uiPriority w:val="99"/>
    <w:unhideWhenUsed/>
    <w:rsid w:val="005B6D37"/>
    <w:rPr>
      <w:color w:val="0563C1" w:themeColor="hyperlink"/>
      <w:u w:val="single"/>
    </w:rPr>
  </w:style>
  <w:style w:type="character" w:styleId="UnresolvedMention">
    <w:name w:val="Unresolved Mention"/>
    <w:basedOn w:val="DefaultParagraphFont"/>
    <w:uiPriority w:val="99"/>
    <w:semiHidden/>
    <w:unhideWhenUsed/>
    <w:rsid w:val="005B6D37"/>
    <w:rPr>
      <w:color w:val="605E5C"/>
      <w:shd w:val="clear" w:color="auto" w:fill="E1DFDD"/>
    </w:rPr>
  </w:style>
  <w:style w:type="paragraph" w:styleId="FootnoteText">
    <w:name w:val="footnote text"/>
    <w:basedOn w:val="Normal"/>
    <w:link w:val="FootnoteTextChar"/>
    <w:uiPriority w:val="99"/>
    <w:semiHidden/>
    <w:unhideWhenUsed/>
    <w:rsid w:val="001F4998"/>
    <w:rPr>
      <w:sz w:val="20"/>
    </w:rPr>
  </w:style>
  <w:style w:type="character" w:customStyle="1" w:styleId="FootnoteTextChar">
    <w:name w:val="Footnote Text Char"/>
    <w:basedOn w:val="DefaultParagraphFont"/>
    <w:link w:val="FootnoteText"/>
    <w:uiPriority w:val="99"/>
    <w:semiHidden/>
    <w:rsid w:val="001F4998"/>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F4998"/>
    <w:rPr>
      <w:vertAlign w:val="superscript"/>
    </w:rPr>
  </w:style>
  <w:style w:type="character" w:styleId="CommentReference">
    <w:name w:val="annotation reference"/>
    <w:basedOn w:val="DefaultParagraphFont"/>
    <w:uiPriority w:val="99"/>
    <w:semiHidden/>
    <w:unhideWhenUsed/>
    <w:rsid w:val="002C2052"/>
    <w:rPr>
      <w:sz w:val="16"/>
      <w:szCs w:val="16"/>
    </w:rPr>
  </w:style>
  <w:style w:type="paragraph" w:styleId="CommentText">
    <w:name w:val="annotation text"/>
    <w:basedOn w:val="Normal"/>
    <w:link w:val="CommentTextChar"/>
    <w:uiPriority w:val="99"/>
    <w:semiHidden/>
    <w:unhideWhenUsed/>
    <w:rsid w:val="002C2052"/>
    <w:rPr>
      <w:sz w:val="20"/>
    </w:rPr>
  </w:style>
  <w:style w:type="character" w:customStyle="1" w:styleId="CommentTextChar">
    <w:name w:val="Comment Text Char"/>
    <w:basedOn w:val="DefaultParagraphFont"/>
    <w:link w:val="CommentText"/>
    <w:uiPriority w:val="99"/>
    <w:semiHidden/>
    <w:rsid w:val="002C20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C2052"/>
    <w:rPr>
      <w:b/>
      <w:bCs/>
    </w:rPr>
  </w:style>
  <w:style w:type="character" w:customStyle="1" w:styleId="CommentSubjectChar">
    <w:name w:val="Comment Subject Char"/>
    <w:basedOn w:val="CommentTextChar"/>
    <w:link w:val="CommentSubject"/>
    <w:uiPriority w:val="99"/>
    <w:semiHidden/>
    <w:rsid w:val="002C2052"/>
    <w:rPr>
      <w:rFonts w:ascii="Times New Roman" w:eastAsia="Times New Roman" w:hAnsi="Times New Roman" w:cs="Times New Roman"/>
      <w:b/>
      <w:bCs/>
      <w:sz w:val="20"/>
      <w:szCs w:val="20"/>
    </w:rPr>
  </w:style>
  <w:style w:type="paragraph" w:styleId="Revision">
    <w:name w:val="Revision"/>
    <w:hidden/>
    <w:uiPriority w:val="99"/>
    <w:semiHidden/>
    <w:rsid w:val="0022477D"/>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1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napaint1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DA5F3-671F-40F9-8455-AD82F3822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2420</Words>
  <Characters>13795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2022-03-14T16:02:00Z</dcterms:created>
  <dcterms:modified xsi:type="dcterms:W3CDTF">2022-03-14T19:18:00Z</dcterms:modified>
</cp:coreProperties>
</file>